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709F7"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四川省公路规划勘察设计研究院有限公司</w:t>
      </w:r>
    </w:p>
    <w:p w14:paraId="1C0D3F04"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车辆转让处置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报价函</w:t>
      </w:r>
    </w:p>
    <w:tbl>
      <w:tblPr>
        <w:tblStyle w:val="5"/>
        <w:tblW w:w="9253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850"/>
        <w:gridCol w:w="3272"/>
        <w:gridCol w:w="2278"/>
      </w:tblGrid>
      <w:tr w14:paraId="3355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31BF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850" w:type="dxa"/>
            <w:vAlign w:val="center"/>
          </w:tcPr>
          <w:p w14:paraId="50C83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车牌号</w:t>
            </w:r>
          </w:p>
        </w:tc>
        <w:tc>
          <w:tcPr>
            <w:tcW w:w="3272" w:type="dxa"/>
            <w:vAlign w:val="center"/>
          </w:tcPr>
          <w:p w14:paraId="7B4D7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  <w:t>车辆转让底价</w:t>
            </w:r>
          </w:p>
          <w:p w14:paraId="3D1BB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val="en-US" w:eastAsia="zh-CN"/>
              </w:rPr>
              <w:t>人民币：元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）</w:t>
            </w:r>
          </w:p>
        </w:tc>
        <w:tc>
          <w:tcPr>
            <w:tcW w:w="2278" w:type="dxa"/>
            <w:vAlign w:val="center"/>
          </w:tcPr>
          <w:p w14:paraId="4909B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竞价人报价</w:t>
            </w:r>
          </w:p>
          <w:p w14:paraId="1A645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val="en-US" w:eastAsia="zh-CN"/>
              </w:rPr>
              <w:t>人民币：元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）</w:t>
            </w:r>
          </w:p>
        </w:tc>
      </w:tr>
      <w:tr w14:paraId="41C5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6FAB9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6E758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川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A9061R</w:t>
            </w:r>
          </w:p>
        </w:tc>
        <w:tc>
          <w:tcPr>
            <w:tcW w:w="3272" w:type="dxa"/>
            <w:vAlign w:val="center"/>
          </w:tcPr>
          <w:p w14:paraId="1FB9D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300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.00</w:t>
            </w:r>
          </w:p>
        </w:tc>
        <w:tc>
          <w:tcPr>
            <w:tcW w:w="2278" w:type="dxa"/>
            <w:vAlign w:val="center"/>
          </w:tcPr>
          <w:p w14:paraId="18297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BFB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7C8B6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850" w:type="dxa"/>
            <w:vAlign w:val="center"/>
          </w:tcPr>
          <w:p w14:paraId="3C2D5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川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ALV902</w:t>
            </w:r>
          </w:p>
        </w:tc>
        <w:tc>
          <w:tcPr>
            <w:tcW w:w="3272" w:type="dxa"/>
            <w:vAlign w:val="center"/>
          </w:tcPr>
          <w:p w14:paraId="107BA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3000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</w:rPr>
              <w:t>.00</w:t>
            </w:r>
          </w:p>
        </w:tc>
        <w:tc>
          <w:tcPr>
            <w:tcW w:w="2278" w:type="dxa"/>
            <w:vAlign w:val="center"/>
          </w:tcPr>
          <w:p w14:paraId="65B19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225D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2150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850" w:type="dxa"/>
            <w:vAlign w:val="center"/>
          </w:tcPr>
          <w:p w14:paraId="5183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川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A3701Q</w:t>
            </w:r>
          </w:p>
        </w:tc>
        <w:tc>
          <w:tcPr>
            <w:tcW w:w="3272" w:type="dxa"/>
            <w:vAlign w:val="center"/>
          </w:tcPr>
          <w:p w14:paraId="4BA91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3000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</w:rPr>
              <w:t>.00</w:t>
            </w:r>
          </w:p>
        </w:tc>
        <w:tc>
          <w:tcPr>
            <w:tcW w:w="2278" w:type="dxa"/>
            <w:vAlign w:val="center"/>
          </w:tcPr>
          <w:p w14:paraId="0A916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2A8F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603E7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2850" w:type="dxa"/>
            <w:vAlign w:val="center"/>
          </w:tcPr>
          <w:p w14:paraId="553A5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川AQ0070</w:t>
            </w:r>
          </w:p>
        </w:tc>
        <w:tc>
          <w:tcPr>
            <w:tcW w:w="3272" w:type="dxa"/>
            <w:vAlign w:val="center"/>
          </w:tcPr>
          <w:p w14:paraId="38C45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6400.00</w:t>
            </w:r>
          </w:p>
        </w:tc>
        <w:tc>
          <w:tcPr>
            <w:tcW w:w="2278" w:type="dxa"/>
            <w:vAlign w:val="center"/>
          </w:tcPr>
          <w:p w14:paraId="3823A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76BE3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63963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850" w:type="dxa"/>
            <w:vAlign w:val="center"/>
          </w:tcPr>
          <w:p w14:paraId="13FE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川AQ0083</w:t>
            </w:r>
          </w:p>
        </w:tc>
        <w:tc>
          <w:tcPr>
            <w:tcW w:w="3272" w:type="dxa"/>
            <w:vAlign w:val="center"/>
          </w:tcPr>
          <w:p w14:paraId="6A48B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6200.00</w:t>
            </w:r>
          </w:p>
        </w:tc>
        <w:tc>
          <w:tcPr>
            <w:tcW w:w="2278" w:type="dxa"/>
            <w:vAlign w:val="center"/>
          </w:tcPr>
          <w:p w14:paraId="1414D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A6A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17427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2850" w:type="dxa"/>
            <w:vAlign w:val="center"/>
          </w:tcPr>
          <w:p w14:paraId="5C861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川AQ0061</w:t>
            </w:r>
          </w:p>
        </w:tc>
        <w:tc>
          <w:tcPr>
            <w:tcW w:w="3272" w:type="dxa"/>
            <w:vAlign w:val="center"/>
          </w:tcPr>
          <w:p w14:paraId="074FB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6400.00</w:t>
            </w:r>
          </w:p>
        </w:tc>
        <w:tc>
          <w:tcPr>
            <w:tcW w:w="2278" w:type="dxa"/>
            <w:vAlign w:val="center"/>
          </w:tcPr>
          <w:p w14:paraId="46E9A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88F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0CE4D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2850" w:type="dxa"/>
            <w:vAlign w:val="center"/>
          </w:tcPr>
          <w:p w14:paraId="7FA15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川AP8130</w:t>
            </w:r>
          </w:p>
        </w:tc>
        <w:tc>
          <w:tcPr>
            <w:tcW w:w="3272" w:type="dxa"/>
            <w:vAlign w:val="center"/>
          </w:tcPr>
          <w:p w14:paraId="260E8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6200.00</w:t>
            </w:r>
          </w:p>
        </w:tc>
        <w:tc>
          <w:tcPr>
            <w:tcW w:w="2278" w:type="dxa"/>
            <w:vAlign w:val="center"/>
          </w:tcPr>
          <w:p w14:paraId="3F6C0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673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 w14:paraId="41E6E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2850" w:type="dxa"/>
            <w:vAlign w:val="center"/>
          </w:tcPr>
          <w:p w14:paraId="589D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川AQ0085</w:t>
            </w:r>
          </w:p>
        </w:tc>
        <w:tc>
          <w:tcPr>
            <w:tcW w:w="3272" w:type="dxa"/>
            <w:vAlign w:val="center"/>
          </w:tcPr>
          <w:p w14:paraId="31649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6200.00</w:t>
            </w:r>
          </w:p>
        </w:tc>
        <w:tc>
          <w:tcPr>
            <w:tcW w:w="2278" w:type="dxa"/>
            <w:vAlign w:val="center"/>
          </w:tcPr>
          <w:p w14:paraId="4F192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36A93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注：</w:t>
      </w:r>
    </w:p>
    <w:p w14:paraId="308B5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1、竞价人报价不得低于转让底价，否则报价无效；</w:t>
      </w:r>
    </w:p>
    <w:p w14:paraId="6402B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2、竞价人可对上述八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辆车中的一辆或多辆进行报价，若同一辆车最高报价相同，则进行第二轮报价（第二轮报价不得低于第一轮报价）。</w:t>
      </w:r>
    </w:p>
    <w:p w14:paraId="757AB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</w:p>
    <w:p w14:paraId="3B15F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</w:p>
    <w:p w14:paraId="44E35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竞价人：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u w:val="single"/>
          <w:shd w:val="clear" w:fill="FFFFFF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（盖章）</w:t>
      </w:r>
    </w:p>
    <w:p w14:paraId="133BC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法定代表人或其委托代理人：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u w:val="single"/>
          <w:shd w:val="clear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（签字）</w:t>
      </w:r>
    </w:p>
    <w:p w14:paraId="162A7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日  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2025年  月  日</w:t>
      </w:r>
    </w:p>
    <w:p w14:paraId="6211F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</w:p>
    <w:p w14:paraId="41DDEB98">
      <w:pPr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br w:type="page"/>
      </w:r>
    </w:p>
    <w:p w14:paraId="045F5ED5"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法定代表人授权委托书</w:t>
      </w:r>
    </w:p>
    <w:p w14:paraId="311B7BF3">
      <w:pPr>
        <w:pStyle w:val="2"/>
        <w:rPr>
          <w:rFonts w:hint="eastAsia"/>
          <w:lang w:val="en-US" w:eastAsia="zh-CN"/>
        </w:rPr>
      </w:pPr>
    </w:p>
    <w:p w14:paraId="6FF4C2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t>四川省公路规划勘察设计研究院有限公司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：</w:t>
      </w:r>
    </w:p>
    <w:p w14:paraId="154BB2CF">
      <w:pPr>
        <w:keepNext w:val="0"/>
        <w:keepLines w:val="0"/>
        <w:pageBreakBefore w:val="0"/>
        <w:widowControl/>
        <w:tabs>
          <w:tab w:val="left" w:pos="1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(姓名)系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（单位名称）身份证号码：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的法定代表人，现授权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（姓名）身份证号码：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为我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</w:t>
      </w:r>
      <w:r>
        <w:rPr>
          <w:rFonts w:hint="eastAsia" w:ascii="仿宋" w:hAnsi="仿宋" w:eastAsia="仿宋" w:cs="仿宋"/>
          <w:sz w:val="28"/>
          <w:szCs w:val="28"/>
        </w:rPr>
        <w:t>代理人，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position w:val="0"/>
          <w:sz w:val="28"/>
          <w:szCs w:val="28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四川省公路规划勘察设计研究院有限公司车辆转让处置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活动，以我方名义全权处理该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有关报价、签订合同以及执行合同等一切事宜。</w:t>
      </w:r>
    </w:p>
    <w:p w14:paraId="1563D50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after="0" w:line="36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委托期限至签订合同之日止。</w:t>
      </w:r>
    </w:p>
    <w:p w14:paraId="47F6D96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after="0" w:line="360" w:lineRule="auto"/>
        <w:ind w:firstLine="560" w:firstLineChars="200"/>
        <w:rPr>
          <w:rFonts w:hint="default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委托代理人无转委托权。</w:t>
      </w:r>
    </w:p>
    <w:p w14:paraId="46D92456">
      <w:pPr>
        <w:pStyle w:val="2"/>
        <w:rPr>
          <w:rFonts w:hint="default" w:ascii="仿宋_GB2312" w:hAnsi="仿宋_GB2312" w:eastAsia="仿宋" w:cs="仿宋_GB2312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委托代理人</w:t>
      </w:r>
      <w:r>
        <w:rPr>
          <w:rFonts w:hint="eastAsia" w:ascii="仿宋" w:hAnsi="仿宋" w:eastAsia="仿宋" w:cs="仿宋"/>
          <w:sz w:val="28"/>
          <w:szCs w:val="28"/>
        </w:rPr>
        <w:t>身份证复印件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并加盖公章</w:t>
      </w:r>
    </w:p>
    <w:p w14:paraId="31DED330">
      <w:pPr>
        <w:pStyle w:val="3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</w:p>
    <w:p w14:paraId="4FF58567">
      <w:pP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</w:p>
    <w:p w14:paraId="4EE85200">
      <w:pPr>
        <w:pStyle w:val="2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</w:p>
    <w:p w14:paraId="3CD887BC">
      <w:pPr>
        <w:pStyle w:val="3"/>
        <w:rPr>
          <w:rFonts w:hint="eastAsia"/>
        </w:rPr>
      </w:pPr>
    </w:p>
    <w:p w14:paraId="49815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竞价人：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（盖单位章）</w:t>
      </w:r>
    </w:p>
    <w:p w14:paraId="1112A5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Arial"/>
          <w:spacing w:val="0"/>
          <w:position w:val="0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法定代表人：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（签字或盖章）</w:t>
      </w:r>
    </w:p>
    <w:p w14:paraId="16E675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委托代理人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（签字）</w:t>
      </w:r>
    </w:p>
    <w:p w14:paraId="55433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    期：2025年  月  日</w:t>
      </w:r>
    </w:p>
    <w:p w14:paraId="01996073">
      <w:pPr>
        <w:jc w:val="center"/>
        <w:rPr>
          <w:rFonts w:hint="default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营业执照复印件（盖单位章）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M2JjNDZhOWY2NDQ0YmQ5NjM3ZWM2Njk1YjQ2ODYifQ=="/>
    <w:docVar w:name="KSO_WPS_MARK_KEY" w:val="b1be03c2-d369-43ca-b890-02c799e19af4"/>
  </w:docVars>
  <w:rsids>
    <w:rsidRoot w:val="70CC608F"/>
    <w:rsid w:val="00A52871"/>
    <w:rsid w:val="09613E28"/>
    <w:rsid w:val="0E1C3D4F"/>
    <w:rsid w:val="11423ACC"/>
    <w:rsid w:val="115968CF"/>
    <w:rsid w:val="1E1B36DB"/>
    <w:rsid w:val="1F470579"/>
    <w:rsid w:val="31546131"/>
    <w:rsid w:val="4167204B"/>
    <w:rsid w:val="55F44E98"/>
    <w:rsid w:val="705C33D8"/>
    <w:rsid w:val="70CC608F"/>
    <w:rsid w:val="763C45AE"/>
    <w:rsid w:val="7F7C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540</Characters>
  <Lines>0</Lines>
  <Paragraphs>0</Paragraphs>
  <TotalTime>7</TotalTime>
  <ScaleCrop>false</ScaleCrop>
  <LinksUpToDate>false</LinksUpToDate>
  <CharactersWithSpaces>725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2024-05-22T07:26:00Z</dcterms:created>
  <dc:creator>邓若兰</dc:creator>
  <cp:lastModifiedBy>davyjh</cp:lastModifiedBy>
  <dcterms:modified xsi:type="dcterms:W3CDTF">2025-04-08T04:01:00Z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6B6BA637B027419699AD6197A7AC3889_13</vt:lpwstr>
  </property>
  <property fmtid="{D5CDD505-2E9C-101B-9397-08002B2CF9AE}" pid="4" name="KSOTemplateDocerSaveRecord">
    <vt:lpwstr>eyJoZGlkIjoiMzU0MzA3ODc1Njc0NmZjMWQ0MjRlNTI1NmY4MjJkNWMiLCJ1c2VySWQiOiIxOTUxNzI1OTgifQ==</vt:lpwstr>
  </property>
</Properties>
</file>