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66571">
      <w:pPr>
        <w:spacing w:line="360" w:lineRule="auto"/>
        <w:jc w:val="center"/>
        <w:rPr>
          <w:rFonts w:hint="eastAsia" w:ascii="宋体" w:hAnsi="宋体" w:eastAsia="宋体" w:cs="宋体"/>
          <w:b/>
          <w:color w:val="000000" w:themeColor="text1"/>
          <w:kern w:val="0"/>
          <w:sz w:val="32"/>
          <w:szCs w:val="32"/>
          <w:u w:val="single"/>
          <w:lang w:val="en-US" w:eastAsia="zh-CN"/>
          <w14:textFill>
            <w14:solidFill>
              <w14:schemeClr w14:val="tx1"/>
            </w14:solidFill>
          </w14:textFill>
        </w:rPr>
      </w:pPr>
    </w:p>
    <w:p w14:paraId="62922A34">
      <w:pPr>
        <w:spacing w:line="360" w:lineRule="auto"/>
        <w:jc w:val="center"/>
        <w:rPr>
          <w:rFonts w:hint="default" w:ascii="宋体" w:hAnsi="宋体" w:eastAsia="宋体" w:cs="宋体"/>
          <w:b/>
          <w:color w:val="000000" w:themeColor="text1"/>
          <w:kern w:val="0"/>
          <w:sz w:val="32"/>
          <w:szCs w:val="32"/>
          <w:u w:val="single"/>
          <w:lang w:val="en-US" w:eastAsia="zh-CN"/>
          <w14:textFill>
            <w14:solidFill>
              <w14:schemeClr w14:val="tx1"/>
            </w14:solidFill>
          </w14:textFill>
        </w:rPr>
      </w:pPr>
      <w:r>
        <w:rPr>
          <w:rFonts w:hint="eastAsia" w:ascii="宋体" w:hAnsi="宋体" w:eastAsia="宋体" w:cs="宋体"/>
          <w:b/>
          <w:color w:val="000000" w:themeColor="text1"/>
          <w:kern w:val="0"/>
          <w:sz w:val="32"/>
          <w:szCs w:val="32"/>
          <w:u w:val="single"/>
          <w:lang w:val="en-US" w:eastAsia="zh-CN"/>
          <w14:textFill>
            <w14:solidFill>
              <w14:schemeClr w14:val="tx1"/>
            </w14:solidFill>
          </w14:textFill>
        </w:rPr>
        <w:t>成雅高速公路扩容建设项目工程白家至青龙场段飞机租赁及通航服务</w:t>
      </w:r>
    </w:p>
    <w:p w14:paraId="7A540719">
      <w:pPr>
        <w:spacing w:line="360" w:lineRule="auto"/>
        <w:jc w:val="center"/>
        <w:rPr>
          <w:rFonts w:hint="eastAsia" w:ascii="宋体" w:hAnsi="宋体" w:eastAsia="宋体" w:cs="宋体"/>
          <w:b/>
          <w:bCs/>
          <w:color w:val="000000" w:themeColor="text1"/>
          <w:kern w:val="0"/>
          <w:sz w:val="36"/>
          <w:szCs w:val="36"/>
          <w:lang w:val="en-US" w:eastAsia="zh-CN" w:bidi="ar"/>
          <w14:textFill>
            <w14:solidFill>
              <w14:schemeClr w14:val="tx1"/>
            </w14:solidFill>
          </w14:textFill>
        </w:rPr>
      </w:pPr>
      <w:r>
        <w:rPr>
          <w:rFonts w:hint="eastAsia" w:ascii="宋体" w:hAnsi="宋体" w:eastAsia="宋体" w:cs="宋体"/>
          <w:b/>
          <w:bCs/>
          <w:color w:val="000000" w:themeColor="text1"/>
          <w:kern w:val="0"/>
          <w:sz w:val="36"/>
          <w:szCs w:val="36"/>
          <w:lang w:val="en-US" w:eastAsia="zh-CN" w:bidi="ar"/>
          <w14:textFill>
            <w14:solidFill>
              <w14:schemeClr w14:val="tx1"/>
            </w14:solidFill>
          </w14:textFill>
        </w:rPr>
        <w:t>采购询价文件</w:t>
      </w:r>
    </w:p>
    <w:p w14:paraId="11E85181">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各报价人：</w:t>
      </w:r>
    </w:p>
    <w:p w14:paraId="6D2E3C2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　　</w:t>
      </w:r>
      <w:r>
        <w:rPr>
          <w:rFonts w:hint="eastAsia" w:ascii="仿宋_GB2312" w:hAnsi="仿宋_GB2312" w:eastAsia="仿宋_GB2312" w:cs="仿宋_GB2312"/>
          <w:color w:val="000000" w:themeColor="text1"/>
          <w:sz w:val="24"/>
          <w:szCs w:val="24"/>
          <w14:textFill>
            <w14:solidFill>
              <w14:schemeClr w14:val="tx1"/>
            </w14:solidFill>
          </w14:textFill>
        </w:rPr>
        <w:t>因项目需要</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u w:val="single"/>
          <w:lang w:val="en-US" w:eastAsia="zh-CN"/>
          <w14:textFill>
            <w14:solidFill>
              <w14:schemeClr w14:val="tx1"/>
            </w14:solidFill>
          </w14:textFill>
        </w:rPr>
        <w:t>成雅高速公路扩容建设项目工程白家至青龙场段飞机租赁及通航服务</w:t>
      </w:r>
      <w:r>
        <w:rPr>
          <w:rFonts w:hint="eastAsia" w:ascii="仿宋_GB2312" w:hAnsi="仿宋_GB2312" w:eastAsia="仿宋_GB2312" w:cs="仿宋_GB2312"/>
          <w:color w:val="000000" w:themeColor="text1"/>
          <w:sz w:val="24"/>
          <w:szCs w:val="24"/>
          <w14:textFill>
            <w14:solidFill>
              <w14:schemeClr w14:val="tx1"/>
            </w14:solidFill>
          </w14:textFill>
        </w:rPr>
        <w:t>需进行询价采购，有关事项说明如下：</w:t>
      </w:r>
    </w:p>
    <w:p w14:paraId="2721347E">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一、项目概况</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 xml:space="preserve"> </w:t>
      </w:r>
    </w:p>
    <w:p w14:paraId="30339365">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（一）项目名称：</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成雅高速公路扩容建设项目工程白家至青龙场段飞机租赁及通航服务</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6BFD8BDA">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（二）项目地点：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ab/>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成都市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13B0D5EF">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（三）项目背景：</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成雅高速白家至青龙段约36公里，设计速度120公里/小时，路基宽34.5米，双向六车道。 </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6C180423">
      <w:pPr>
        <w:keepNext w:val="0"/>
        <w:keepLines w:val="0"/>
        <w:pageBreakBefore w:val="0"/>
        <w:widowControl/>
        <w:suppressLineNumbers w:val="0"/>
        <w:kinsoku/>
        <w:wordWrap/>
        <w:overflowPunct/>
        <w:topLinePunct w:val="0"/>
        <w:autoSpaceDE/>
        <w:autoSpaceDN/>
        <w:bidi w:val="0"/>
        <w:adjustRightInd/>
        <w:snapToGrid/>
        <w:spacing w:line="348" w:lineRule="auto"/>
        <w:ind w:firstLine="48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（四）工作内容：</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现场飞行服务                    </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w:t>
      </w:r>
    </w:p>
    <w:p w14:paraId="22259BB8">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8"/>
          <w:szCs w:val="28"/>
          <w:lang w:val="en-US" w:eastAsia="zh-CN" w:bidi="ar"/>
          <w14:textFill>
            <w14:solidFill>
              <w14:schemeClr w14:val="tx1"/>
            </w14:solidFill>
          </w14:textFill>
        </w:rPr>
        <w:t>二、询价须知</w:t>
      </w:r>
    </w:p>
    <w:p w14:paraId="43ECEE6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（一）资格要求</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w:t>
      </w:r>
    </w:p>
    <w:p w14:paraId="3A492F67">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在中华人民共和国境内依法注册</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且</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具有独立法人资格，具有合法有效的营业执照（三证合一</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或五证合一</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）或事业单位法人证书</w:t>
      </w:r>
      <w:r>
        <w:rPr>
          <w:rStyle w:val="21"/>
          <w:rFonts w:hint="eastAsia" w:ascii="仿宋_GB2312" w:hAnsi="仿宋_GB2312" w:eastAsia="仿宋_GB2312" w:cs="仿宋_GB2312"/>
          <w:color w:val="000000" w:themeColor="text1"/>
          <w:kern w:val="0"/>
          <w:sz w:val="24"/>
          <w:u w:val="none"/>
          <w:lang w:bidi="ar"/>
          <w14:textFill>
            <w14:solidFill>
              <w14:schemeClr w14:val="tx1"/>
            </w14:solidFill>
          </w14:textFill>
        </w:rPr>
        <w:footnoteReference w:id="0"/>
      </w:r>
      <w:r>
        <w:rPr>
          <w:rFonts w:hint="eastAsia" w:ascii="仿宋_GB2312" w:hAnsi="仿宋_GB2312" w:eastAsia="仿宋_GB2312" w:cs="仿宋_GB2312"/>
          <w:color w:val="000000" w:themeColor="text1"/>
          <w:kern w:val="0"/>
          <w:sz w:val="24"/>
          <w:u w:val="none"/>
          <w:lang w:bidi="ar"/>
          <w14:textFill>
            <w14:solidFill>
              <w14:schemeClr w14:val="tx1"/>
            </w14:solidFill>
          </w14:textFill>
        </w:rPr>
        <w:t>，持有有效的基本账户开户许可证或基本</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存款</w:t>
      </w:r>
      <w:r>
        <w:rPr>
          <w:rFonts w:hint="eastAsia" w:ascii="仿宋_GB2312" w:hAnsi="仿宋_GB2312" w:eastAsia="仿宋_GB2312" w:cs="仿宋_GB2312"/>
          <w:color w:val="000000" w:themeColor="text1"/>
          <w:kern w:val="0"/>
          <w:sz w:val="24"/>
          <w:u w:val="none"/>
          <w:lang w:bidi="ar"/>
          <w14:textFill>
            <w14:solidFill>
              <w14:schemeClr w14:val="tx1"/>
            </w14:solidFill>
          </w14:textFill>
        </w:rPr>
        <w:t>账户信息</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3E6FB869">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2、协作方</w:t>
      </w:r>
      <w:r>
        <w:rPr>
          <w:rStyle w:val="21"/>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footnoteReference w:id="1"/>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集团协作方</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sym w:font="Wingdings 2" w:char="0052"/>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 xml:space="preserve">   非集团协作方口                     </w:t>
      </w:r>
      <w:r>
        <w:rPr>
          <w:rFonts w:hint="eastAsia" w:ascii="仿宋_GB2312" w:hAnsi="仿宋_GB2312" w:eastAsia="仿宋_GB2312" w:cs="仿宋_GB2312"/>
          <w:color w:val="000000" w:themeColor="text1"/>
          <w:kern w:val="0"/>
          <w:sz w:val="24"/>
          <w:u w:val="none"/>
          <w:lang w:val="en-US" w:eastAsia="zh-CN" w:bidi="ar"/>
          <w14:textFill>
            <w14:solidFill>
              <w14:schemeClr w14:val="tx1"/>
            </w14:solidFill>
          </w14:textFill>
        </w:rPr>
        <w:t>。</w:t>
      </w:r>
    </w:p>
    <w:p w14:paraId="6CBB19D3">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（二）工期与质量要求 </w:t>
      </w:r>
    </w:p>
    <w:p w14:paraId="5AF2C9B7">
      <w:pPr>
        <w:pStyle w:val="24"/>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cs="仿宋_GB2312"/>
          <w:color w:val="000000" w:themeColor="text1"/>
          <w:szCs w:val="24"/>
          <w:lang w:val="en-US" w:eastAsia="zh-CN"/>
          <w14:textFill>
            <w14:solidFill>
              <w14:schemeClr w14:val="tx1"/>
            </w14:solidFill>
          </w14:textFill>
        </w:rPr>
        <w:t>1、工期要求：</w:t>
      </w:r>
      <w:r>
        <w:rPr>
          <w:rFonts w:hint="eastAsia" w:ascii="仿宋_GB2312" w:hAnsi="仿宋_GB2312" w:eastAsia="仿宋_GB2312" w:cs="仿宋_GB2312"/>
          <w:color w:val="000000" w:themeColor="text1"/>
          <w:szCs w:val="24"/>
          <w14:textFill>
            <w14:solidFill>
              <w14:schemeClr w14:val="tx1"/>
            </w14:solidFill>
          </w14:textFill>
        </w:rPr>
        <w:t>接到</w:t>
      </w:r>
      <w:r>
        <w:rPr>
          <w:rFonts w:hint="eastAsia" w:ascii="仿宋_GB2312" w:hAnsi="仿宋_GB2312" w:eastAsia="仿宋_GB2312" w:cs="仿宋_GB2312"/>
          <w:color w:val="000000" w:themeColor="text1"/>
          <w:szCs w:val="24"/>
          <w:lang w:eastAsia="zh-CN"/>
          <w14:textFill>
            <w14:solidFill>
              <w14:schemeClr w14:val="tx1"/>
            </w14:solidFill>
          </w14:textFill>
        </w:rPr>
        <w:t>询价</w:t>
      </w:r>
      <w:r>
        <w:rPr>
          <w:rFonts w:hint="eastAsia" w:ascii="仿宋_GB2312" w:hAnsi="仿宋_GB2312" w:eastAsia="仿宋_GB2312" w:cs="仿宋_GB2312"/>
          <w:color w:val="000000" w:themeColor="text1"/>
          <w:szCs w:val="24"/>
          <w14:textFill>
            <w14:solidFill>
              <w14:schemeClr w14:val="tx1"/>
            </w14:solidFill>
          </w14:textFill>
        </w:rPr>
        <w:t>人的开工指令后立即开工，</w:t>
      </w:r>
      <w:r>
        <w:rPr>
          <w:rFonts w:hint="eastAsia" w:ascii="仿宋_GB2312" w:hAnsi="仿宋_GB2312" w:eastAsia="仿宋_GB2312" w:cs="仿宋_GB2312"/>
          <w:color w:val="000000" w:themeColor="text1"/>
          <w:szCs w:val="24"/>
          <w:lang w:eastAsia="zh-CN"/>
          <w14:textFill>
            <w14:solidFill>
              <w14:schemeClr w14:val="tx1"/>
            </w14:solidFill>
          </w14:textFill>
        </w:rPr>
        <w:t>工期</w:t>
      </w:r>
      <w:r>
        <w:rPr>
          <w:rFonts w:hint="eastAsia" w:ascii="仿宋_GB2312" w:hAnsi="仿宋_GB2312" w:eastAsia="仿宋_GB2312" w:cs="仿宋_GB2312"/>
          <w:color w:val="000000" w:themeColor="text1"/>
          <w:u w:val="single"/>
          <w14:textFill>
            <w14:solidFill>
              <w14:schemeClr w14:val="tx1"/>
            </w14:solidFill>
          </w14:textFill>
        </w:rPr>
        <w:t>30</w:t>
      </w:r>
      <w:r>
        <w:rPr>
          <w:rFonts w:hint="eastAsia" w:ascii="仿宋_GB2312" w:hAnsi="仿宋_GB2312" w:eastAsia="仿宋_GB2312" w:cs="仿宋_GB2312"/>
          <w:color w:val="000000" w:themeColor="text1"/>
          <w14:textFill>
            <w14:solidFill>
              <w14:schemeClr w14:val="tx1"/>
            </w14:solidFill>
          </w14:textFill>
        </w:rPr>
        <w:t>日历天</w:t>
      </w:r>
      <w:r>
        <w:rPr>
          <w:rFonts w:hint="eastAsia" w:ascii="仿宋_GB2312" w:hAnsi="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szCs w:val="24"/>
          <w:lang w:val="en-US" w:eastAsia="zh-CN"/>
          <w14:textFill>
            <w14:solidFill>
              <w14:schemeClr w14:val="tx1"/>
            </w14:solidFill>
          </w14:textFill>
        </w:rPr>
        <w:t>并</w:t>
      </w:r>
      <w:r>
        <w:rPr>
          <w:rFonts w:hint="eastAsia" w:ascii="仿宋_GB2312" w:hAnsi="仿宋_GB2312" w:eastAsia="仿宋_GB2312" w:cs="仿宋_GB2312"/>
          <w:color w:val="000000" w:themeColor="text1"/>
          <w:szCs w:val="24"/>
          <w:lang w:eastAsia="zh-CN"/>
          <w14:textFill>
            <w14:solidFill>
              <w14:schemeClr w14:val="tx1"/>
            </w14:solidFill>
          </w14:textFill>
        </w:rPr>
        <w:t>严格</w:t>
      </w:r>
      <w:r>
        <w:rPr>
          <w:rFonts w:hint="eastAsia" w:ascii="仿宋_GB2312" w:hAnsi="仿宋_GB2312" w:eastAsia="仿宋_GB2312" w:cs="仿宋_GB2312"/>
          <w:color w:val="000000" w:themeColor="text1"/>
          <w:szCs w:val="24"/>
          <w14:textFill>
            <w14:solidFill>
              <w14:schemeClr w14:val="tx1"/>
            </w14:solidFill>
          </w14:textFill>
        </w:rPr>
        <w:t>按</w:t>
      </w:r>
      <w:r>
        <w:rPr>
          <w:rFonts w:hint="eastAsia" w:ascii="仿宋_GB2312" w:hAnsi="仿宋_GB2312" w:eastAsia="仿宋_GB2312" w:cs="仿宋_GB2312"/>
          <w:color w:val="000000" w:themeColor="text1"/>
          <w:szCs w:val="24"/>
          <w:lang w:eastAsia="zh-CN"/>
          <w14:textFill>
            <w14:solidFill>
              <w14:schemeClr w14:val="tx1"/>
            </w14:solidFill>
          </w14:textFill>
        </w:rPr>
        <w:t>询价人</w:t>
      </w:r>
      <w:r>
        <w:rPr>
          <w:rFonts w:hint="eastAsia" w:ascii="仿宋_GB2312" w:hAnsi="仿宋_GB2312" w:eastAsia="仿宋_GB2312" w:cs="仿宋_GB2312"/>
          <w:color w:val="000000" w:themeColor="text1"/>
          <w:szCs w:val="24"/>
          <w14:textFill>
            <w14:solidFill>
              <w14:schemeClr w14:val="tx1"/>
            </w14:solidFill>
          </w14:textFill>
        </w:rPr>
        <w:t>要求的工期完工。</w:t>
      </w:r>
      <w:r>
        <w:rPr>
          <w:rFonts w:hint="eastAsia" w:ascii="仿宋_GB2312" w:hAnsi="仿宋_GB2312" w:eastAsia="仿宋_GB2312" w:cs="仿宋_GB2312"/>
          <w:color w:val="000000" w:themeColor="text1"/>
          <w:szCs w:val="24"/>
          <w:lang w:eastAsia="zh-CN"/>
          <w14:textFill>
            <w14:solidFill>
              <w14:schemeClr w14:val="tx1"/>
            </w14:solidFill>
          </w14:textFill>
        </w:rPr>
        <w:t>工作期间</w:t>
      </w:r>
      <w:r>
        <w:rPr>
          <w:rFonts w:hint="eastAsia" w:ascii="仿宋_GB2312" w:hAnsi="仿宋_GB2312" w:eastAsia="仿宋_GB2312" w:cs="仿宋_GB2312"/>
          <w:color w:val="000000" w:themeColor="text1"/>
          <w:szCs w:val="24"/>
          <w14:textFill>
            <w14:solidFill>
              <w14:schemeClr w14:val="tx1"/>
            </w14:solidFill>
          </w14:textFill>
        </w:rPr>
        <w:t>如遇不可抗力因素</w:t>
      </w:r>
      <w:r>
        <w:rPr>
          <w:rFonts w:hint="eastAsia" w:ascii="仿宋_GB2312" w:hAnsi="仿宋_GB2312" w:eastAsia="仿宋_GB2312" w:cs="仿宋_GB2312"/>
          <w:color w:val="000000" w:themeColor="text1"/>
          <w:szCs w:val="24"/>
          <w:lang w:eastAsia="zh-CN"/>
          <w14:textFill>
            <w14:solidFill>
              <w14:schemeClr w14:val="tx1"/>
            </w14:solidFill>
          </w14:textFill>
        </w:rPr>
        <w:t>（如自然灾害、政府行为等）</w:t>
      </w:r>
      <w:r>
        <w:rPr>
          <w:rFonts w:hint="eastAsia" w:ascii="仿宋_GB2312" w:hAnsi="仿宋_GB2312" w:eastAsia="仿宋_GB2312" w:cs="仿宋_GB2312"/>
          <w:color w:val="000000" w:themeColor="text1"/>
          <w:szCs w:val="24"/>
          <w14:textFill>
            <w14:solidFill>
              <w14:schemeClr w14:val="tx1"/>
            </w14:solidFill>
          </w14:textFill>
        </w:rPr>
        <w:t>影响，工期可经协商顺延。</w:t>
      </w:r>
    </w:p>
    <w:p w14:paraId="119CC417">
      <w:pPr>
        <w:pStyle w:val="24"/>
        <w:keepNext w:val="0"/>
        <w:keepLines w:val="0"/>
        <w:pageBreakBefore w:val="0"/>
        <w:widowControl/>
        <w:kinsoku/>
        <w:wordWrap/>
        <w:overflowPunct/>
        <w:topLinePunct w:val="0"/>
        <w:autoSpaceDE/>
        <w:autoSpaceDN/>
        <w:bidi w:val="0"/>
        <w:adjustRightInd/>
        <w:snapToGrid/>
        <w:spacing w:line="348" w:lineRule="auto"/>
        <w:ind w:left="0" w:leftChars="0" w:firstLine="480" w:firstLineChars="200"/>
        <w:textAlignment w:val="baseline"/>
        <w:rPr>
          <w:rFonts w:hint="eastAsia" w:ascii="仿宋_GB2312" w:hAnsi="仿宋_GB2312" w:eastAsia="仿宋_GB2312" w:cs="仿宋_GB2312"/>
          <w:color w:val="auto"/>
          <w:szCs w:val="24"/>
          <w:lang w:val="en-US" w:eastAsia="zh-CN"/>
        </w:rPr>
      </w:pPr>
      <w:r>
        <w:rPr>
          <w:rFonts w:hint="eastAsia" w:ascii="仿宋_GB2312" w:hAnsi="仿宋_GB2312" w:cs="仿宋_GB2312"/>
          <w:color w:val="auto"/>
          <w:szCs w:val="24"/>
          <w:lang w:val="en-US" w:eastAsia="zh-CN"/>
        </w:rPr>
        <w:t>2、质量要求：满足项目主体勘察设计要求，详见技术要求。</w:t>
      </w:r>
    </w:p>
    <w:p w14:paraId="75FF42D4">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lang w:val="en-US" w:eastAsia="zh-CN" w:bidi="ar"/>
        </w:rPr>
        <w:t>（</w:t>
      </w:r>
      <w:r>
        <w:rPr>
          <w:rFonts w:hint="eastAsia" w:ascii="仿宋_GB2312" w:hAnsi="仿宋_GB2312" w:eastAsia="仿宋_GB2312" w:cs="仿宋_GB2312"/>
          <w:b/>
          <w:bCs/>
          <w:color w:val="auto"/>
          <w:kern w:val="0"/>
          <w:sz w:val="24"/>
          <w:szCs w:val="24"/>
          <w:highlight w:val="none"/>
          <w:lang w:val="en-US" w:eastAsia="zh-CN" w:bidi="ar"/>
        </w:rPr>
        <w:t xml:space="preserve">三）业绩、设备要求 </w:t>
      </w:r>
    </w:p>
    <w:p w14:paraId="6E0A5772">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highlight w:val="none"/>
          <w:lang w:bidi="ar"/>
          <w14:textFill>
            <w14:solidFill>
              <w14:schemeClr w14:val="tx1"/>
            </w14:solidFill>
          </w14:textFill>
        </w:rPr>
        <w:t>1、业绩要求：</w:t>
      </w:r>
      <w:r>
        <w:rPr>
          <w:rFonts w:hint="eastAsia" w:ascii="仿宋_GB2312" w:hAnsi="仿宋_GB2312" w:eastAsia="仿宋_GB2312" w:cs="仿宋_GB2312"/>
          <w:color w:val="000000" w:themeColor="text1"/>
          <w:kern w:val="0"/>
          <w:sz w:val="24"/>
          <w:u w:val="single"/>
          <w:lang w:val="en-US" w:eastAsia="zh-CN" w:bidi="ar"/>
          <w14:textFill>
            <w14:solidFill>
              <w14:schemeClr w14:val="tx1"/>
            </w14:solidFill>
          </w14:textFill>
        </w:rPr>
        <w:t>近5年内（2020年5月9日至今，以合同签订时间为准）完成过1个及以上类似业绩</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2946665E">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default"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4"/>
          <w:lang w:bidi="ar"/>
          <w14:textFill>
            <w14:solidFill>
              <w14:schemeClr w14:val="tx1"/>
            </w14:solidFill>
          </w14:textFill>
        </w:rPr>
        <w:t>、设备要求：</w:t>
      </w:r>
      <w:r>
        <w:rPr>
          <w:rFonts w:hint="eastAsia" w:ascii="仿宋_GB2312" w:hAnsi="仿宋_GB2312" w:eastAsia="仿宋_GB2312" w:cs="仿宋_GB2312"/>
          <w:color w:val="000000" w:themeColor="text1"/>
          <w:kern w:val="0"/>
          <w:sz w:val="24"/>
          <w:highlight w:val="none"/>
          <w:u w:val="single"/>
          <w:lang w:val="en-US" w:eastAsia="zh-CN" w:bidi="ar"/>
          <w14:textFill>
            <w14:solidFill>
              <w14:schemeClr w14:val="tx1"/>
            </w14:solidFill>
          </w14:textFill>
        </w:rPr>
        <w:t xml:space="preserve">            松鼠或同级别直升机                     </w:t>
      </w:r>
      <w:r>
        <w:rPr>
          <w:rFonts w:hint="eastAsia" w:ascii="仿宋_GB2312" w:hAnsi="仿宋_GB2312" w:eastAsia="仿宋_GB2312" w:cs="仿宋_GB2312"/>
          <w:color w:val="000000" w:themeColor="text1"/>
          <w:kern w:val="0"/>
          <w:sz w:val="24"/>
          <w:highlight w:val="none"/>
          <w:u w:val="none"/>
          <w:lang w:val="en-US" w:eastAsia="zh-CN" w:bidi="ar"/>
          <w14:textFill>
            <w14:solidFill>
              <w14:schemeClr w14:val="tx1"/>
            </w14:solidFill>
          </w14:textFill>
        </w:rPr>
        <w:t>；</w:t>
      </w:r>
    </w:p>
    <w:p w14:paraId="0FA744B5">
      <w:pPr>
        <w:keepNext w:val="0"/>
        <w:keepLines w:val="0"/>
        <w:pageBreakBefore w:val="0"/>
        <w:widowControl/>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（四）信誉要求 </w:t>
      </w:r>
    </w:p>
    <w:p w14:paraId="31BAEBB6">
      <w:pPr>
        <w:keepNext w:val="0"/>
        <w:keepLines w:val="0"/>
        <w:pageBreakBefore w:val="0"/>
        <w:widowControl/>
        <w:kinsoku/>
        <w:wordWrap/>
        <w:overflowPunct/>
        <w:topLinePunct w:val="0"/>
        <w:autoSpaceDE/>
        <w:autoSpaceDN/>
        <w:bidi w:val="0"/>
        <w:adjustRightInd/>
        <w:snapToGrid/>
        <w:spacing w:line="348" w:lineRule="auto"/>
        <w:ind w:firstLine="480" w:firstLineChars="200"/>
        <w:jc w:val="left"/>
        <w:rPr>
          <w:rFonts w:hint="eastAsia" w:ascii="仿宋_GB2312" w:hAnsi="仿宋_GB2312" w:eastAsia="仿宋_GB2312" w:cs="仿宋_GB2312"/>
          <w:color w:val="auto"/>
          <w:kern w:val="0"/>
          <w:sz w:val="24"/>
          <w:highlight w:val="none"/>
          <w:u w:val="none"/>
          <w:lang w:val="en-US" w:eastAsia="zh-CN" w:bidi="ar"/>
        </w:rPr>
      </w:pPr>
      <w:r>
        <w:rPr>
          <w:rFonts w:hint="eastAsia" w:ascii="仿宋_GB2312" w:hAnsi="仿宋_GB2312" w:eastAsia="仿宋_GB2312" w:cs="仿宋_GB2312"/>
          <w:color w:val="auto"/>
          <w:kern w:val="0"/>
          <w:sz w:val="24"/>
          <w:highlight w:val="none"/>
          <w:u w:val="none"/>
          <w:lang w:val="en-US" w:eastAsia="zh-CN" w:bidi="ar"/>
        </w:rPr>
        <w:t>1、近3年无不良行为记录，未被处于投标禁入期内（按询价文件要求提供承诺书，同时附“信用中国”网站基础信息截图、“中国执行信息公开网”网站综合查询被执行人查询结果截图）；</w:t>
      </w:r>
    </w:p>
    <w:p w14:paraId="1BF0B630">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（五）报价限价要求</w:t>
      </w:r>
    </w:p>
    <w:p w14:paraId="01CBFE6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本项目主线全长约36公里，位于成都市至雅安市范围，涉及双流机场、新津机场等限制因素考虑协调难度，含税单价最高限价2.5万元/小时，设置6小时保底时间，超过部分单价按照8.5折计算，预计飞行时间15小时。最低报价不得低于成本，否则作废标处理。</w:t>
      </w:r>
    </w:p>
    <w:p w14:paraId="4C315CEF">
      <w:pPr>
        <w:keepNext w:val="0"/>
        <w:keepLines w:val="0"/>
        <w:pageBreakBefore w:val="0"/>
        <w:widowControl/>
        <w:suppressLineNumbers w:val="0"/>
        <w:kinsoku/>
        <w:wordWrap/>
        <w:overflowPunct/>
        <w:topLinePunct w:val="0"/>
        <w:autoSpaceDE/>
        <w:autoSpaceDN/>
        <w:bidi w:val="0"/>
        <w:adjustRightInd/>
        <w:snapToGrid/>
        <w:spacing w:line="348" w:lineRule="auto"/>
        <w:jc w:val="left"/>
        <w:rPr>
          <w:rFonts w:hint="default" w:ascii="仿宋_GB2312" w:hAnsi="仿宋_GB2312" w:eastAsia="仿宋_GB2312" w:cs="仿宋_GB2312"/>
          <w:b/>
          <w:bCs/>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（六）评审方式</w:t>
      </w:r>
    </w:p>
    <w:p w14:paraId="4130C2E2">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本项目采用</w:t>
      </w:r>
      <w:r>
        <w:rPr>
          <w:rFonts w:hint="eastAsia" w:ascii="仿宋_GB2312" w:eastAsia="仿宋_GB2312" w:cs="仿宋_GB2312"/>
          <w:color w:val="000000" w:themeColor="text1"/>
          <w:sz w:val="24"/>
          <w:szCs w:val="24"/>
          <w:u w:val="none"/>
          <w:shd w:val="clear" w:color="auto" w:fill="FFFFFF"/>
          <w14:textFill>
            <w14:solidFill>
              <w14:schemeClr w14:val="tx1"/>
            </w14:solidFill>
          </w14:textFill>
        </w:rPr>
        <w:t>经评审</w:t>
      </w:r>
      <w:r>
        <w:rPr>
          <w:rFonts w:hint="eastAsia" w:ascii="仿宋_GB2312" w:eastAsia="仿宋_GB2312" w:cs="仿宋_GB2312"/>
          <w:color w:val="000000" w:themeColor="text1"/>
          <w:sz w:val="24"/>
          <w:szCs w:val="24"/>
          <w:u w:val="none"/>
          <w:shd w:val="clear" w:color="auto" w:fill="FFFFFF"/>
          <w:lang w:val="en-US" w:eastAsia="zh-CN"/>
          <w14:textFill>
            <w14:solidFill>
              <w14:schemeClr w14:val="tx1"/>
            </w14:solidFill>
          </w14:textFill>
        </w:rPr>
        <w:t>的最低投标价法</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，对通过实际性响应的报价人，确定有效最低报价（不含税价）的报价人为成交供应商（具体评审方法附后）。</w:t>
      </w:r>
    </w:p>
    <w:p w14:paraId="114C1507">
      <w:pPr>
        <w:keepNext w:val="0"/>
        <w:keepLines w:val="0"/>
        <w:pageBreakBefore w:val="0"/>
        <w:widowControl/>
        <w:numPr>
          <w:ilvl w:val="0"/>
          <w:numId w:val="0"/>
        </w:numPr>
        <w:suppressLineNumbers w:val="0"/>
        <w:kinsoku/>
        <w:wordWrap/>
        <w:overflowPunct/>
        <w:topLinePunct w:val="0"/>
        <w:autoSpaceDE/>
        <w:autoSpaceDN/>
        <w:bidi w:val="0"/>
        <w:adjustRightInd/>
        <w:snapToGrid/>
        <w:spacing w:line="348" w:lineRule="auto"/>
        <w:jc w:val="left"/>
        <w:textAlignment w:val="auto"/>
        <w:rPr>
          <w:rFonts w:hint="eastAsia"/>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t xml:space="preserve">（七）报价文件样式、份数、递交时间、地点 </w:t>
      </w:r>
    </w:p>
    <w:p w14:paraId="397A1D3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000000" w:themeColor="text1"/>
          <w:sz w:val="24"/>
          <w:szCs w:val="24"/>
          <w:lang w:val="en-US" w:eastAsia="zh-CN"/>
          <w14:textFill>
            <w14:solidFill>
              <w14:schemeClr w14:val="tx1"/>
            </w14:solidFill>
          </w14:textFill>
        </w:rPr>
        <w:t>1、</w:t>
      </w:r>
      <w:r>
        <w:rPr>
          <w:rFonts w:hint="eastAsia" w:ascii="仿宋_GB2312" w:eastAsia="仿宋_GB2312" w:cs="仿宋_GB2312"/>
          <w:color w:val="auto"/>
          <w:sz w:val="24"/>
          <w:szCs w:val="24"/>
          <w:lang w:val="en-US" w:eastAsia="zh-CN"/>
        </w:rPr>
        <w:t>报价文件</w:t>
      </w:r>
      <w:r>
        <w:rPr>
          <w:rFonts w:hint="eastAsia" w:ascii="仿宋_GB2312" w:eastAsia="仿宋_GB2312" w:cs="仿宋_GB2312"/>
          <w:color w:val="auto"/>
          <w:sz w:val="24"/>
          <w:szCs w:val="24"/>
          <w:shd w:val="clear" w:color="auto" w:fill="FFFFFF"/>
        </w:rPr>
        <w:t>须注明</w:t>
      </w:r>
      <w:r>
        <w:rPr>
          <w:rFonts w:hint="eastAsia" w:ascii="仿宋_GB2312" w:eastAsia="仿宋_GB2312" w:cs="仿宋_GB2312"/>
          <w:color w:val="auto"/>
          <w:sz w:val="24"/>
          <w:szCs w:val="24"/>
          <w:shd w:val="clear" w:color="auto" w:fill="FFFFFF"/>
          <w:lang w:eastAsia="zh-CN"/>
        </w:rPr>
        <w:t>报价</w:t>
      </w:r>
      <w:r>
        <w:rPr>
          <w:rFonts w:hint="eastAsia" w:ascii="仿宋_GB2312" w:eastAsia="仿宋_GB2312" w:cs="仿宋_GB2312"/>
          <w:color w:val="auto"/>
          <w:sz w:val="24"/>
          <w:szCs w:val="24"/>
          <w:shd w:val="clear" w:color="auto" w:fill="FFFFFF"/>
          <w:lang w:val="en-US" w:eastAsia="zh-CN"/>
        </w:rPr>
        <w:t>人</w:t>
      </w:r>
      <w:r>
        <w:rPr>
          <w:rFonts w:hint="eastAsia" w:ascii="仿宋_GB2312" w:eastAsia="仿宋_GB2312" w:cs="仿宋_GB2312"/>
          <w:color w:val="auto"/>
          <w:sz w:val="24"/>
          <w:szCs w:val="24"/>
          <w:shd w:val="clear" w:color="auto" w:fill="FFFFFF"/>
        </w:rPr>
        <w:t>单位全称及报价时间</w:t>
      </w:r>
      <w:r>
        <w:rPr>
          <w:rFonts w:hint="eastAsia" w:ascii="仿宋_GB2312" w:eastAsia="仿宋_GB2312" w:cs="仿宋_GB2312"/>
          <w:color w:val="auto"/>
          <w:sz w:val="24"/>
          <w:szCs w:val="24"/>
          <w:shd w:val="clear" w:color="auto" w:fill="FFFFFF"/>
          <w:lang w:val="en-US" w:eastAsia="zh-CN"/>
        </w:rPr>
        <w:t>,</w:t>
      </w:r>
      <w:r>
        <w:rPr>
          <w:rFonts w:hint="eastAsia" w:ascii="仿宋_GB2312" w:eastAsia="仿宋_GB2312" w:cs="仿宋_GB2312"/>
          <w:color w:val="auto"/>
          <w:sz w:val="24"/>
          <w:szCs w:val="24"/>
          <w:shd w:val="clear" w:color="auto" w:fill="FFFFFF"/>
        </w:rPr>
        <w:t>格式详见附件</w:t>
      </w:r>
      <w:r>
        <w:rPr>
          <w:rFonts w:hint="eastAsia" w:ascii="仿宋_GB2312" w:eastAsia="仿宋_GB2312" w:cs="仿宋_GB2312"/>
          <w:color w:val="auto"/>
          <w:sz w:val="24"/>
          <w:szCs w:val="24"/>
          <w:shd w:val="clear" w:color="auto" w:fill="FFFFFF"/>
          <w:lang w:val="en-US" w:eastAsia="zh-CN"/>
        </w:rPr>
        <w:t>,为</w:t>
      </w:r>
      <w:r>
        <w:rPr>
          <w:rFonts w:hint="eastAsia" w:ascii="仿宋_GB2312" w:eastAsia="仿宋_GB2312" w:cs="仿宋_GB2312"/>
          <w:color w:val="auto"/>
          <w:sz w:val="24"/>
          <w:szCs w:val="24"/>
          <w:lang w:val="en-US" w:eastAsia="zh-CN"/>
        </w:rPr>
        <w:t>一份正本、一份副本，副本可为正本的复印件，同时递交报价文件正本复印件电子文档一份（U盘）；</w:t>
      </w:r>
    </w:p>
    <w:p w14:paraId="1B53FF9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2、报价文件需盖章的地方，应加盖公章，报价文件需签字的地方需法定代表人或其委托代理人签字或盖章</w:t>
      </w:r>
      <w:r>
        <w:rPr>
          <w:rStyle w:val="21"/>
          <w:rFonts w:hint="eastAsia" w:ascii="仿宋_GB2312" w:eastAsia="仿宋_GB2312" w:cs="仿宋_GB2312"/>
          <w:color w:val="000000" w:themeColor="text1"/>
          <w:sz w:val="24"/>
          <w:szCs w:val="24"/>
          <w:lang w:val="en-US" w:eastAsia="zh-CN"/>
          <w14:textFill>
            <w14:solidFill>
              <w14:schemeClr w14:val="tx1"/>
            </w14:solidFill>
          </w14:textFill>
        </w:rPr>
        <w:footnoteReference w:id="2"/>
      </w:r>
      <w:r>
        <w:rPr>
          <w:rFonts w:hint="eastAsia" w:ascii="仿宋_GB2312" w:eastAsia="仿宋_GB2312" w:cs="仿宋_GB2312"/>
          <w:color w:val="000000" w:themeColor="text1"/>
          <w:sz w:val="24"/>
          <w:szCs w:val="24"/>
          <w:lang w:val="en-US" w:eastAsia="zh-CN"/>
          <w14:textFill>
            <w14:solidFill>
              <w14:schemeClr w14:val="tx1"/>
            </w14:solidFill>
          </w14:textFill>
        </w:rPr>
        <w:t>；</w:t>
      </w:r>
    </w:p>
    <w:p w14:paraId="7F25753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3、报价文件需采用线装或者胶装方式装订后密封报送至我公司；</w:t>
      </w:r>
    </w:p>
    <w:p w14:paraId="00CBE4E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4、报价文件递交时间：统一于</w:t>
      </w:r>
      <w:r>
        <w:rPr>
          <w:rFonts w:hint="eastAsia" w:ascii="仿宋_GB2312" w:eastAsia="仿宋_GB2312" w:cs="仿宋_GB2312"/>
          <w:color w:val="000000" w:themeColor="text1"/>
          <w:sz w:val="24"/>
          <w:szCs w:val="24"/>
          <w:u w:val="single"/>
          <w:lang w:val="en-US" w:eastAsia="zh-CN"/>
          <w14:textFill>
            <w14:solidFill>
              <w14:schemeClr w14:val="tx1"/>
            </w14:solidFill>
          </w14:textFill>
        </w:rPr>
        <w:t>2025年05月20日17时</w:t>
      </w:r>
      <w:r>
        <w:rPr>
          <w:rFonts w:hint="eastAsia" w:ascii="仿宋_GB2312" w:eastAsia="仿宋_GB2312" w:cs="仿宋_GB2312"/>
          <w:color w:val="000000" w:themeColor="text1"/>
          <w:sz w:val="24"/>
          <w:szCs w:val="24"/>
          <w:lang w:val="en-US" w:eastAsia="zh-CN"/>
          <w14:textFill>
            <w14:solidFill>
              <w14:schemeClr w14:val="tx1"/>
            </w14:solidFill>
          </w14:textFill>
        </w:rPr>
        <w:t>之前递交；</w:t>
      </w:r>
    </w:p>
    <w:p w14:paraId="28E8FD7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5、报价文件递交地点：</w:t>
      </w:r>
      <w:r>
        <w:rPr>
          <w:rFonts w:hint="eastAsia" w:ascii="仿宋_GB2312" w:eastAsia="仿宋_GB2312" w:cs="仿宋_GB2312"/>
          <w:color w:val="000000" w:themeColor="text1"/>
          <w:sz w:val="24"/>
          <w:szCs w:val="24"/>
          <w:u w:val="single"/>
          <w:lang w:val="en-US" w:eastAsia="zh-CN"/>
          <w14:textFill>
            <w14:solidFill>
              <w14:schemeClr w14:val="tx1"/>
            </w14:solidFill>
          </w14:textFill>
        </w:rPr>
        <w:t>武侯祠横街一号2-709</w:t>
      </w:r>
      <w:r>
        <w:rPr>
          <w:rFonts w:hint="eastAsia" w:ascii="仿宋_GB2312" w:eastAsia="仿宋_GB2312" w:cs="仿宋_GB2312"/>
          <w:color w:val="000000" w:themeColor="text1"/>
          <w:sz w:val="24"/>
          <w:szCs w:val="24"/>
          <w:lang w:val="en-US" w:eastAsia="zh-CN"/>
          <w14:textFill>
            <w14:solidFill>
              <w14:schemeClr w14:val="tx1"/>
            </w14:solidFill>
          </w14:textFill>
        </w:rPr>
        <w:t>；联系人：</w:t>
      </w:r>
      <w:r>
        <w:rPr>
          <w:rFonts w:hint="eastAsia" w:ascii="仿宋_GB2312" w:eastAsia="仿宋_GB2312" w:cs="仿宋_GB2312"/>
          <w:color w:val="000000" w:themeColor="text1"/>
          <w:sz w:val="24"/>
          <w:szCs w:val="24"/>
          <w:u w:val="single"/>
          <w:lang w:val="en-US" w:eastAsia="zh-CN"/>
          <w14:textFill>
            <w14:solidFill>
              <w14:schemeClr w14:val="tx1"/>
            </w14:solidFill>
          </w14:textFill>
        </w:rPr>
        <w:t>陈诗雨</w:t>
      </w:r>
      <w:r>
        <w:rPr>
          <w:rFonts w:hint="eastAsia" w:ascii="仿宋_GB2312" w:eastAsia="仿宋_GB2312" w:cs="仿宋_GB2312"/>
          <w:color w:val="000000" w:themeColor="text1"/>
          <w:sz w:val="24"/>
          <w:szCs w:val="24"/>
          <w:lang w:val="en-US" w:eastAsia="zh-CN"/>
          <w14:textFill>
            <w14:solidFill>
              <w14:schemeClr w14:val="tx1"/>
            </w14:solidFill>
          </w14:textFill>
        </w:rPr>
        <w:t>；电话：</w:t>
      </w:r>
      <w:r>
        <w:rPr>
          <w:rFonts w:hint="eastAsia" w:ascii="仿宋_GB2312" w:eastAsia="仿宋_GB2312" w:cs="仿宋_GB2312"/>
          <w:color w:val="000000" w:themeColor="text1"/>
          <w:sz w:val="24"/>
          <w:szCs w:val="24"/>
          <w:u w:val="single"/>
          <w:lang w:val="en-US" w:eastAsia="zh-CN"/>
          <w14:textFill>
            <w14:solidFill>
              <w14:schemeClr w14:val="tx1"/>
            </w14:solidFill>
          </w14:textFill>
        </w:rPr>
        <w:t>19981454118</w:t>
      </w:r>
      <w:r>
        <w:rPr>
          <w:rFonts w:hint="eastAsia" w:ascii="仿宋_GB2312" w:eastAsia="仿宋_GB2312" w:cs="仿宋_GB2312"/>
          <w:color w:val="000000" w:themeColor="text1"/>
          <w:sz w:val="24"/>
          <w:szCs w:val="24"/>
          <w:lang w:val="en-US" w:eastAsia="zh-CN"/>
          <w14:textFill>
            <w14:solidFill>
              <w14:schemeClr w14:val="tx1"/>
            </w14:solidFill>
          </w14:textFill>
        </w:rPr>
        <w:t>。</w:t>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采用邮寄方式的，报送时间以收件人签收时间为准，未按时报送的视为放弃</w:t>
      </w:r>
      <w:r>
        <w:rPr>
          <w:rStyle w:val="21"/>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footnoteReference w:id="3"/>
      </w:r>
      <w:r>
        <w:rPr>
          <w:rFonts w:hint="eastAsia" w:ascii="仿宋_GB2312" w:eastAsia="仿宋_GB2312" w:cs="仿宋_GB2312"/>
          <w:color w:val="000000" w:themeColor="text1"/>
          <w:sz w:val="24"/>
          <w:szCs w:val="24"/>
          <w:shd w:val="clear" w:color="auto" w:fill="FFFFFF"/>
          <w:lang w:val="en-US" w:eastAsia="zh-CN"/>
          <w14:textFill>
            <w14:solidFill>
              <w14:schemeClr w14:val="tx1"/>
            </w14:solidFill>
          </w14:textFill>
        </w:rPr>
        <w:t>。</w:t>
      </w:r>
    </w:p>
    <w:p w14:paraId="50A8B69F">
      <w:pPr>
        <w:pStyle w:val="1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35" w:lineRule="atLeast"/>
        <w:ind w:right="0"/>
        <w:jc w:val="both"/>
        <w:rPr>
          <w:rFonts w:hint="eastAsia" w:ascii="微软雅黑" w:hAnsi="微软雅黑" w:eastAsia="仿宋_GB2312" w:cs="微软雅黑"/>
          <w:i w:val="0"/>
          <w:iCs w:val="0"/>
          <w:caps w:val="0"/>
          <w:color w:val="000000"/>
          <w:spacing w:val="0"/>
          <w:sz w:val="24"/>
          <w:szCs w:val="24"/>
          <w:lang w:eastAsia="zh-CN"/>
        </w:rPr>
      </w:pPr>
      <w:r>
        <w:rPr>
          <w:rFonts w:hint="eastAsia" w:ascii="仿宋_GB2312" w:eastAsia="仿宋_GB2312" w:cs="仿宋_GB2312"/>
          <w:b/>
          <w:bCs/>
          <w:color w:val="000000" w:themeColor="text1"/>
          <w:sz w:val="24"/>
          <w:szCs w:val="24"/>
          <w:lang w:val="en-US" w:eastAsia="zh-CN"/>
          <w14:textFill>
            <w14:solidFill>
              <w14:schemeClr w14:val="tx1"/>
            </w14:solidFill>
          </w14:textFill>
        </w:rPr>
        <w:t>（八）本项目不</w:t>
      </w:r>
      <w:r>
        <w:rPr>
          <w:rFonts w:hint="eastAsia" w:ascii="仿宋_GB2312" w:eastAsia="仿宋_GB2312" w:cs="仿宋_GB2312"/>
          <w:b/>
          <w:bCs/>
          <w:color w:val="000000" w:themeColor="text1"/>
          <w:sz w:val="24"/>
          <w:szCs w:val="24"/>
          <w14:textFill>
            <w14:solidFill>
              <w14:schemeClr w14:val="tx1"/>
            </w14:solidFill>
          </w14:textFill>
        </w:rPr>
        <w:t>要求</w:t>
      </w:r>
      <w:r>
        <w:rPr>
          <w:rFonts w:hint="eastAsia" w:ascii="仿宋_GB2312" w:eastAsia="仿宋_GB2312" w:cs="仿宋_GB2312"/>
          <w:b/>
          <w:bCs/>
          <w:color w:val="000000" w:themeColor="text1"/>
          <w:sz w:val="24"/>
          <w:szCs w:val="24"/>
          <w:lang w:eastAsia="zh-CN"/>
          <w14:textFill>
            <w14:solidFill>
              <w14:schemeClr w14:val="tx1"/>
            </w14:solidFill>
          </w14:textFill>
        </w:rPr>
        <w:t>递交</w:t>
      </w:r>
      <w:r>
        <w:rPr>
          <w:rFonts w:hint="eastAsia" w:ascii="仿宋_GB2312" w:eastAsia="仿宋_GB2312" w:cs="仿宋_GB2312"/>
          <w:b/>
          <w:bCs/>
          <w:color w:val="000000" w:themeColor="text1"/>
          <w:sz w:val="24"/>
          <w:szCs w:val="24"/>
          <w14:textFill>
            <w14:solidFill>
              <w14:schemeClr w14:val="tx1"/>
            </w14:solidFill>
          </w14:textFill>
        </w:rPr>
        <w:t>履约担保</w:t>
      </w:r>
    </w:p>
    <w:p w14:paraId="2EFB87B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（九）有以下情形之一的报价均为无效报价</w:t>
      </w:r>
    </w:p>
    <w:p w14:paraId="3E7E3EA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1</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未按要求签署、盖章、装订和密封的报价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1AB13D2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2</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未按照询价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内容及要求编写；</w:t>
      </w:r>
    </w:p>
    <w:p w14:paraId="1479AAF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48" w:lineRule="auto"/>
        <w:ind w:right="0" w:firstLine="480" w:firstLineChars="200"/>
        <w:jc w:val="both"/>
        <w:rPr>
          <w:color w:val="auto"/>
          <w:sz w:val="24"/>
          <w:szCs w:val="24"/>
          <w:highlight w:val="none"/>
        </w:rPr>
      </w:pPr>
      <w:r>
        <w:rPr>
          <w:rFonts w:hint="eastAsia" w:ascii="仿宋_GB2312" w:eastAsia="仿宋_GB2312" w:cs="仿宋_GB2312"/>
          <w:color w:val="auto"/>
          <w:sz w:val="24"/>
          <w:szCs w:val="24"/>
          <w:highlight w:val="none"/>
        </w:rPr>
        <w:t>3</w:t>
      </w:r>
      <w:r>
        <w:rPr>
          <w:rFonts w:hint="eastAsia" w:ascii="仿宋_GB2312" w:eastAsia="仿宋_GB2312" w:cs="仿宋_GB2312"/>
          <w:color w:val="auto"/>
          <w:sz w:val="24"/>
          <w:szCs w:val="24"/>
          <w:highlight w:val="none"/>
          <w:lang w:eastAsia="zh-CN"/>
        </w:rPr>
        <w:t>、</w:t>
      </w:r>
      <w:r>
        <w:rPr>
          <w:rFonts w:hint="eastAsia" w:ascii="仿宋_GB2312" w:eastAsia="仿宋_GB2312" w:cs="仿宋_GB2312"/>
          <w:color w:val="auto"/>
          <w:sz w:val="24"/>
          <w:szCs w:val="24"/>
          <w:highlight w:val="none"/>
          <w:lang w:val="en-US" w:eastAsia="zh-CN"/>
        </w:rPr>
        <w:t>未按询价文件中限价要求</w:t>
      </w:r>
      <w:r>
        <w:rPr>
          <w:rFonts w:hint="eastAsia" w:ascii="仿宋_GB2312" w:eastAsia="仿宋_GB2312" w:cs="仿宋_GB2312"/>
          <w:color w:val="auto"/>
          <w:sz w:val="24"/>
          <w:szCs w:val="24"/>
          <w:highlight w:val="none"/>
        </w:rPr>
        <w:t>报价；</w:t>
      </w:r>
    </w:p>
    <w:p w14:paraId="7F6BCB0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4</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eastAsia="仿宋_GB2312" w:cs="仿宋_GB2312"/>
          <w:color w:val="000000" w:themeColor="text1"/>
          <w:sz w:val="24"/>
          <w:szCs w:val="24"/>
          <w14:textFill>
            <w14:solidFill>
              <w14:schemeClr w14:val="tx1"/>
            </w14:solidFill>
          </w14:textFill>
        </w:rPr>
        <w:t>未在规定时间递交至规定地点的报价</w:t>
      </w:r>
      <w:r>
        <w:rPr>
          <w:rFonts w:hint="eastAsia" w:ascii="仿宋_GB2312" w:eastAsia="仿宋_GB2312" w:cs="仿宋_GB2312"/>
          <w:color w:val="000000" w:themeColor="text1"/>
          <w:sz w:val="24"/>
          <w:szCs w:val="24"/>
          <w:lang w:eastAsia="zh-CN"/>
          <w14:textFill>
            <w14:solidFill>
              <w14:schemeClr w14:val="tx1"/>
            </w14:solidFill>
          </w14:textFill>
        </w:rPr>
        <w:t>文件</w:t>
      </w:r>
      <w:r>
        <w:rPr>
          <w:rFonts w:hint="eastAsia" w:ascii="仿宋_GB2312" w:eastAsia="仿宋_GB2312" w:cs="仿宋_GB2312"/>
          <w:color w:val="000000" w:themeColor="text1"/>
          <w:sz w:val="24"/>
          <w:szCs w:val="24"/>
          <w14:textFill>
            <w14:solidFill>
              <w14:schemeClr w14:val="tx1"/>
            </w14:solidFill>
          </w14:textFill>
        </w:rPr>
        <w:t>；</w:t>
      </w:r>
    </w:p>
    <w:p w14:paraId="4B0D8DA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hAnsi="宋体"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14:textFill>
            <w14:solidFill>
              <w14:schemeClr w14:val="tx1"/>
            </w14:solidFill>
          </w14:textFill>
        </w:rPr>
        <w:t>5</w:t>
      </w:r>
      <w:r>
        <w:rPr>
          <w:rFonts w:hint="eastAsia" w:ascii="仿宋_GB2312"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与</w:t>
      </w:r>
      <w:r>
        <w:rPr>
          <w:rFonts w:hint="eastAsia" w:ascii="仿宋_GB2312" w:hAnsi="宋体" w:eastAsia="仿宋_GB2312" w:cs="仿宋_GB2312"/>
          <w:color w:val="000000" w:themeColor="text1"/>
          <w:sz w:val="24"/>
          <w:szCs w:val="24"/>
          <w:lang w:val="en-US" w:eastAsia="zh-CN"/>
          <w14:textFill>
            <w14:solidFill>
              <w14:schemeClr w14:val="tx1"/>
            </w14:solidFill>
          </w14:textFill>
        </w:rPr>
        <w:t>采购</w:t>
      </w:r>
      <w:r>
        <w:rPr>
          <w:rFonts w:hint="eastAsia" w:ascii="仿宋_GB2312" w:hAnsi="宋体" w:eastAsia="仿宋_GB2312" w:cs="仿宋_GB2312"/>
          <w:color w:val="000000" w:themeColor="text1"/>
          <w:sz w:val="24"/>
          <w:szCs w:val="24"/>
          <w14:textFill>
            <w14:solidFill>
              <w14:schemeClr w14:val="tx1"/>
            </w14:solidFill>
          </w14:textFill>
        </w:rPr>
        <w:t>人存在利害关系可能影响</w:t>
      </w:r>
      <w:r>
        <w:rPr>
          <w:rFonts w:hint="eastAsia" w:ascii="仿宋_GB2312" w:hAnsi="宋体" w:eastAsia="仿宋_GB2312" w:cs="仿宋_GB2312"/>
          <w:color w:val="000000" w:themeColor="text1"/>
          <w:sz w:val="24"/>
          <w:szCs w:val="24"/>
          <w:lang w:val="en-US" w:eastAsia="zh-CN"/>
          <w14:textFill>
            <w14:solidFill>
              <w14:schemeClr w14:val="tx1"/>
            </w14:solidFill>
          </w14:textFill>
        </w:rPr>
        <w:t>询价</w:t>
      </w:r>
      <w:r>
        <w:rPr>
          <w:rFonts w:hint="eastAsia" w:ascii="仿宋_GB2312" w:hAnsi="宋体" w:eastAsia="仿宋_GB2312" w:cs="仿宋_GB2312"/>
          <w:color w:val="000000" w:themeColor="text1"/>
          <w:sz w:val="24"/>
          <w:szCs w:val="24"/>
          <w14:textFill>
            <w14:solidFill>
              <w14:schemeClr w14:val="tx1"/>
            </w14:solidFill>
          </w14:textFill>
        </w:rPr>
        <w:t>公正性的单位，不得参加</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。法定代表人为同一人或者存在控股、管理关系的不同</w:t>
      </w:r>
      <w:r>
        <w:rPr>
          <w:rFonts w:hint="eastAsia" w:ascii="仿宋_GB2312" w:hAnsi="宋体"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人，不得参加同一</w:t>
      </w:r>
      <w:r>
        <w:rPr>
          <w:rFonts w:hint="eastAsia" w:ascii="仿宋_GB2312" w:hAnsi="宋体" w:eastAsia="仿宋_GB2312" w:cs="仿宋_GB2312"/>
          <w:color w:val="000000" w:themeColor="text1"/>
          <w:sz w:val="24"/>
          <w:szCs w:val="24"/>
          <w:lang w:val="en-US" w:eastAsia="zh-CN"/>
          <w14:textFill>
            <w14:solidFill>
              <w14:schemeClr w14:val="tx1"/>
            </w14:solidFill>
          </w14:textFill>
        </w:rPr>
        <w:t>项目</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。否则，相关</w:t>
      </w:r>
      <w:r>
        <w:rPr>
          <w:rFonts w:hint="eastAsia" w:ascii="仿宋_GB2312" w:eastAsia="仿宋_GB2312" w:cs="仿宋_GB2312"/>
          <w:color w:val="000000" w:themeColor="text1"/>
          <w:sz w:val="24"/>
          <w:szCs w:val="24"/>
          <w:lang w:val="en-US" w:eastAsia="zh-CN"/>
          <w14:textFill>
            <w14:solidFill>
              <w14:schemeClr w14:val="tx1"/>
            </w14:solidFill>
          </w14:textFill>
        </w:rPr>
        <w:t>报价</w:t>
      </w:r>
      <w:r>
        <w:rPr>
          <w:rFonts w:hint="eastAsia" w:ascii="仿宋_GB2312" w:hAnsi="宋体" w:eastAsia="仿宋_GB2312" w:cs="仿宋_GB2312"/>
          <w:color w:val="000000" w:themeColor="text1"/>
          <w:sz w:val="24"/>
          <w:szCs w:val="24"/>
          <w14:textFill>
            <w14:solidFill>
              <w14:schemeClr w14:val="tx1"/>
            </w14:solidFill>
          </w14:textFill>
        </w:rPr>
        <w:t>均无效</w:t>
      </w:r>
      <w:r>
        <w:rPr>
          <w:rFonts w:hint="eastAsia" w:ascii="仿宋_GB2312" w:hAnsi="宋体" w:eastAsia="仿宋_GB2312" w:cs="仿宋_GB2312"/>
          <w:color w:val="000000" w:themeColor="text1"/>
          <w:sz w:val="24"/>
          <w:szCs w:val="24"/>
          <w:lang w:eastAsia="zh-CN"/>
          <w14:textFill>
            <w14:solidFill>
              <w14:schemeClr w14:val="tx1"/>
            </w14:solidFill>
          </w14:textFill>
        </w:rPr>
        <w:t>。</w:t>
      </w:r>
      <w:r>
        <w:rPr>
          <w:rFonts w:hint="eastAsia" w:ascii="仿宋_GB2312" w:hAnsi="宋体" w:eastAsia="仿宋_GB2312" w:cs="仿宋_GB2312"/>
          <w:color w:val="000000" w:themeColor="text1"/>
          <w:sz w:val="24"/>
          <w:szCs w:val="24"/>
          <w14:textFill>
            <w14:solidFill>
              <w14:schemeClr w14:val="tx1"/>
            </w14:solidFill>
          </w14:textFill>
        </w:rPr>
        <w:t>（控股关系，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55C7407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6</w:t>
      </w:r>
      <w:r>
        <w:rPr>
          <w:rFonts w:hint="eastAsia" w:ascii="仿宋_GB2312" w:eastAsia="仿宋_GB2312" w:cs="仿宋_GB2312"/>
          <w:color w:val="000000" w:themeColor="text1"/>
          <w:sz w:val="24"/>
          <w:szCs w:val="24"/>
          <w14:textFill>
            <w14:solidFill>
              <w14:schemeClr w14:val="tx1"/>
            </w14:solidFill>
          </w14:textFill>
        </w:rPr>
        <w:t>、相关法律法规规定的其他情形等。</w:t>
      </w:r>
    </w:p>
    <w:p w14:paraId="5095A71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（十）合同签订</w:t>
      </w:r>
    </w:p>
    <w:p w14:paraId="3FE3527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eastAsia="zh-CN"/>
          <w14:textFill>
            <w14:solidFill>
              <w14:schemeClr w14:val="tx1"/>
            </w14:solidFill>
          </w14:textFill>
        </w:rPr>
      </w:pPr>
      <w:r>
        <w:rPr>
          <w:rFonts w:ascii="仿宋_GB2312" w:hAnsi="宋体" w:eastAsia="仿宋_GB2312" w:cs="仿宋_GB2312"/>
          <w:i w:val="0"/>
          <w:iCs w:val="0"/>
          <w:caps w:val="0"/>
          <w:color w:val="000000"/>
          <w:spacing w:val="0"/>
          <w:sz w:val="24"/>
          <w:szCs w:val="24"/>
        </w:rPr>
        <w:t>我公司和</w:t>
      </w:r>
      <w:r>
        <w:rPr>
          <w:rFonts w:hint="eastAsia" w:ascii="仿宋_GB2312" w:hAnsi="宋体" w:eastAsia="仿宋_GB2312" w:cs="仿宋_GB2312"/>
          <w:i w:val="0"/>
          <w:iCs w:val="0"/>
          <w:caps w:val="0"/>
          <w:color w:val="000000"/>
          <w:spacing w:val="0"/>
          <w:sz w:val="24"/>
          <w:szCs w:val="24"/>
          <w:lang w:val="en-US" w:eastAsia="zh-CN"/>
        </w:rPr>
        <w:t>中标人</w:t>
      </w:r>
      <w:r>
        <w:rPr>
          <w:rFonts w:ascii="仿宋_GB2312" w:hAnsi="宋体" w:eastAsia="仿宋_GB2312" w:cs="仿宋_GB2312"/>
          <w:i w:val="0"/>
          <w:iCs w:val="0"/>
          <w:caps w:val="0"/>
          <w:color w:val="000000"/>
          <w:spacing w:val="0"/>
          <w:sz w:val="24"/>
          <w:szCs w:val="24"/>
        </w:rPr>
        <w:t>自工作通知单发出之日起</w:t>
      </w:r>
      <w:r>
        <w:rPr>
          <w:rFonts w:hint="eastAsia" w:ascii="仿宋_GB2312" w:hAnsi="宋体" w:eastAsia="仿宋_GB2312" w:cs="仿宋_GB2312"/>
          <w:i w:val="0"/>
          <w:iCs w:val="0"/>
          <w:caps w:val="0"/>
          <w:color w:val="000000"/>
          <w:spacing w:val="0"/>
          <w:sz w:val="24"/>
          <w:szCs w:val="24"/>
        </w:rPr>
        <w:t>30个工作日内，根据询价文件和</w:t>
      </w:r>
      <w:r>
        <w:rPr>
          <w:rFonts w:hint="eastAsia" w:ascii="仿宋_GB2312" w:eastAsia="仿宋_GB2312" w:cs="仿宋_GB2312"/>
          <w:i w:val="0"/>
          <w:iCs w:val="0"/>
          <w:caps w:val="0"/>
          <w:color w:val="000000"/>
          <w:spacing w:val="0"/>
          <w:sz w:val="24"/>
          <w:szCs w:val="24"/>
          <w:lang w:val="en-US" w:eastAsia="zh-CN"/>
        </w:rPr>
        <w:t>中标</w:t>
      </w:r>
      <w:r>
        <w:rPr>
          <w:rFonts w:hint="eastAsia" w:ascii="仿宋_GB2312" w:hAnsi="宋体" w:eastAsia="仿宋_GB2312" w:cs="仿宋_GB2312"/>
          <w:i w:val="0"/>
          <w:iCs w:val="0"/>
          <w:caps w:val="0"/>
          <w:color w:val="000000"/>
          <w:spacing w:val="0"/>
          <w:sz w:val="24"/>
          <w:szCs w:val="24"/>
        </w:rPr>
        <w:t>供应商报价文件订立书面合同</w:t>
      </w:r>
      <w:r>
        <w:rPr>
          <w:rFonts w:hint="eastAsia" w:ascii="仿宋_GB2312" w:eastAsia="仿宋_GB2312" w:cs="仿宋_GB2312"/>
          <w:i w:val="0"/>
          <w:iCs w:val="0"/>
          <w:caps w:val="0"/>
          <w:color w:val="000000"/>
          <w:spacing w:val="0"/>
          <w:sz w:val="24"/>
          <w:szCs w:val="24"/>
          <w:lang w:eastAsia="zh-CN"/>
        </w:rPr>
        <w:t>。</w:t>
      </w:r>
    </w:p>
    <w:p w14:paraId="18938AF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eastAsia" w:ascii="仿宋_GB2312" w:eastAsia="仿宋_GB2312" w:cs="仿宋_GB2312"/>
          <w:b/>
          <w:bCs/>
          <w:color w:val="000000" w:themeColor="text1"/>
          <w:sz w:val="24"/>
          <w:szCs w:val="24"/>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（十一）</w:t>
      </w:r>
      <w:r>
        <w:rPr>
          <w:rFonts w:hint="eastAsia" w:ascii="仿宋_GB2312" w:eastAsia="仿宋_GB2312" w:cs="仿宋_GB2312"/>
          <w:b/>
          <w:bCs/>
          <w:color w:val="000000" w:themeColor="text1"/>
          <w:sz w:val="24"/>
          <w:szCs w:val="24"/>
          <w14:textFill>
            <w14:solidFill>
              <w14:schemeClr w14:val="tx1"/>
            </w14:solidFill>
          </w14:textFill>
        </w:rPr>
        <w:t>重新询价的情形</w:t>
      </w:r>
    </w:p>
    <w:p w14:paraId="3B6982F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eastAsia="仿宋_GB2312"/>
          <w:color w:val="auto"/>
          <w:sz w:val="24"/>
          <w:szCs w:val="24"/>
          <w:lang w:eastAsia="zh-CN"/>
        </w:rPr>
      </w:pPr>
      <w:r>
        <w:rPr>
          <w:rFonts w:hint="eastAsia" w:ascii="仿宋_GB2312" w:eastAsia="仿宋_GB2312" w:cs="仿宋_GB2312"/>
          <w:color w:val="auto"/>
          <w:sz w:val="24"/>
          <w:szCs w:val="24"/>
        </w:rPr>
        <w:t>1、报价截止时间（同上）按时送达的报价文件</w:t>
      </w:r>
      <w:r>
        <w:rPr>
          <w:rFonts w:hint="eastAsia" w:ascii="仿宋_GB2312" w:eastAsia="仿宋_GB2312" w:cs="仿宋_GB2312"/>
          <w:color w:val="auto"/>
          <w:sz w:val="24"/>
          <w:szCs w:val="24"/>
          <w:lang w:val="en-US" w:eastAsia="zh-CN"/>
        </w:rPr>
        <w:t>只有一</w:t>
      </w:r>
      <w:r>
        <w:rPr>
          <w:rFonts w:hint="eastAsia" w:ascii="仿宋_GB2312" w:eastAsia="仿宋_GB2312" w:cs="仿宋_GB2312"/>
          <w:color w:val="auto"/>
          <w:sz w:val="24"/>
          <w:szCs w:val="24"/>
        </w:rPr>
        <w:t>家</w:t>
      </w:r>
      <w:r>
        <w:rPr>
          <w:rFonts w:hint="eastAsia" w:ascii="仿宋_GB2312" w:eastAsia="仿宋_GB2312" w:cs="仿宋_GB2312"/>
          <w:color w:val="auto"/>
          <w:sz w:val="24"/>
          <w:szCs w:val="24"/>
          <w:lang w:eastAsia="zh-CN"/>
        </w:rPr>
        <w:t>，重新进行采购申请审批，转入单一来源采购程序；</w:t>
      </w:r>
    </w:p>
    <w:p w14:paraId="3752CA7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eastAsia="仿宋_GB2312"/>
          <w:color w:val="auto"/>
          <w:sz w:val="24"/>
          <w:szCs w:val="24"/>
          <w:lang w:val="en-US" w:eastAsia="zh-CN"/>
        </w:rPr>
      </w:pPr>
      <w:r>
        <w:rPr>
          <w:rFonts w:hint="eastAsia" w:ascii="仿宋_GB2312" w:eastAsia="仿宋_GB2312" w:cs="仿宋_GB2312"/>
          <w:color w:val="auto"/>
          <w:sz w:val="24"/>
          <w:szCs w:val="24"/>
        </w:rPr>
        <w:t>2、经评审</w:t>
      </w:r>
      <w:r>
        <w:rPr>
          <w:rFonts w:hint="eastAsia" w:ascii="仿宋_GB2312" w:eastAsia="仿宋_GB2312" w:cs="仿宋_GB2312"/>
          <w:color w:val="auto"/>
          <w:sz w:val="24"/>
          <w:szCs w:val="24"/>
          <w:lang w:val="en-US" w:eastAsia="zh-CN"/>
        </w:rPr>
        <w:t>项目流标的</w:t>
      </w:r>
      <w:r>
        <w:rPr>
          <w:rFonts w:hint="eastAsia" w:ascii="仿宋_GB2312" w:eastAsia="仿宋_GB2312" w:cs="仿宋_GB2312"/>
          <w:color w:val="auto"/>
          <w:sz w:val="24"/>
          <w:szCs w:val="24"/>
          <w:lang w:eastAsia="zh-CN"/>
        </w:rPr>
        <w:t>，</w:t>
      </w:r>
      <w:r>
        <w:rPr>
          <w:rFonts w:hint="eastAsia" w:ascii="仿宋_GB2312" w:eastAsia="仿宋_GB2312" w:cs="仿宋_GB2312"/>
          <w:color w:val="auto"/>
          <w:sz w:val="24"/>
          <w:szCs w:val="24"/>
          <w:lang w:val="en-US" w:eastAsia="zh-CN"/>
        </w:rPr>
        <w:t>重新进行询价采购；</w:t>
      </w:r>
    </w:p>
    <w:p w14:paraId="62ADAB6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auto"/>
          <w:sz w:val="24"/>
          <w:szCs w:val="24"/>
          <w:lang w:val="en-US" w:eastAsia="zh-CN"/>
        </w:rPr>
      </w:pPr>
      <w:r>
        <w:rPr>
          <w:rFonts w:hint="eastAsia" w:ascii="仿宋_GB2312" w:eastAsia="仿宋_GB2312" w:cs="仿宋_GB2312"/>
          <w:color w:val="auto"/>
          <w:sz w:val="24"/>
          <w:szCs w:val="24"/>
        </w:rPr>
        <w:t>3、中标供应商无故放弃中标</w:t>
      </w:r>
      <w:r>
        <w:rPr>
          <w:rFonts w:hint="eastAsia" w:ascii="仿宋_GB2312" w:eastAsia="仿宋_GB2312" w:cs="仿宋_GB2312"/>
          <w:color w:val="auto"/>
          <w:sz w:val="24"/>
          <w:szCs w:val="24"/>
          <w:lang w:eastAsia="zh-CN"/>
        </w:rPr>
        <w:t>的，</w:t>
      </w:r>
      <w:r>
        <w:rPr>
          <w:rFonts w:hint="eastAsia" w:ascii="仿宋_GB2312" w:eastAsia="仿宋_GB2312" w:cs="仿宋_GB2312"/>
          <w:color w:val="auto"/>
          <w:sz w:val="24"/>
          <w:szCs w:val="24"/>
          <w:lang w:val="en-US" w:eastAsia="zh-CN"/>
        </w:rPr>
        <w:t>根据评审报告中标候选人排序，推荐排名其后的供应商为中标供应商。</w:t>
      </w:r>
    </w:p>
    <w:p w14:paraId="10534F3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jc w:val="both"/>
        <w:rPr>
          <w:rFonts w:hint="default" w:asci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eastAsia="仿宋_GB2312" w:cs="仿宋_GB2312"/>
          <w:b/>
          <w:bCs/>
          <w:color w:val="000000" w:themeColor="text1"/>
          <w:sz w:val="24"/>
          <w:szCs w:val="24"/>
          <w:lang w:val="en-US" w:eastAsia="zh-CN"/>
          <w14:textFill>
            <w14:solidFill>
              <w14:schemeClr w14:val="tx1"/>
            </w14:solidFill>
          </w14:textFill>
        </w:rPr>
        <w:t>（十二）报价文件领取方式（二选一）</w:t>
      </w:r>
    </w:p>
    <w:p w14:paraId="1D3A3253">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Ⅰ自行下载：有意愿进行报价的单位在询价公告附件栏自行下载。</w:t>
      </w:r>
    </w:p>
    <w:p w14:paraId="3A818ECC">
      <w:pPr>
        <w:keepNext w:val="0"/>
        <w:keepLines w:val="0"/>
        <w:pageBreakBefore w:val="0"/>
        <w:widowControl/>
        <w:suppressLineNumbers w:val="0"/>
        <w:kinsoku/>
        <w:wordWrap/>
        <w:overflowPunct/>
        <w:topLinePunct w:val="0"/>
        <w:autoSpaceDE/>
        <w:autoSpaceDN/>
        <w:bidi w:val="0"/>
        <w:adjustRightInd/>
        <w:snapToGrid/>
        <w:spacing w:line="348" w:lineRule="auto"/>
        <w:ind w:firstLine="480" w:firstLineChars="200"/>
        <w:jc w:val="left"/>
        <w:textAlignment w:val="auto"/>
        <w:rPr>
          <w:rFonts w:hint="default" w:ascii="仿宋_GB2312" w:hAnsi="仿宋_GB2312" w:eastAsia="仿宋_GB2312" w:cs="仿宋_GB2312"/>
          <w:color w:val="000000" w:themeColor="text1"/>
          <w:kern w:val="0"/>
          <w:sz w:val="24"/>
          <w:szCs w:val="24"/>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Ⅱ亲自领取：</w:t>
      </w:r>
      <w:r>
        <w:rPr>
          <w:rFonts w:hint="eastAsia" w:ascii="仿宋_GB2312" w:eastAsia="仿宋_GB2312" w:cs="仿宋_GB2312"/>
          <w:color w:val="000000" w:themeColor="text1"/>
          <w:sz w:val="24"/>
          <w:szCs w:val="24"/>
          <w:u w:val="single"/>
          <w:lang w:val="en-US" w:eastAsia="zh-CN"/>
          <w14:textFill>
            <w14:solidFill>
              <w14:schemeClr w14:val="tx1"/>
            </w14:solidFill>
          </w14:textFill>
        </w:rPr>
        <w:t>2025年05月09日9时至2025年05月14日17时</w:t>
      </w:r>
      <w:r>
        <w:rPr>
          <w:rFonts w:hint="eastAsia" w:ascii="仿宋_GB2312" w:eastAsia="仿宋_GB2312" w:cs="仿宋_GB2312"/>
          <w:color w:val="000000" w:themeColor="text1"/>
          <w:sz w:val="24"/>
          <w:szCs w:val="24"/>
          <w:u w:val="none"/>
          <w:lang w:val="en-US" w:eastAsia="zh-CN"/>
          <w14:textFill>
            <w14:solidFill>
              <w14:schemeClr w14:val="tx1"/>
            </w14:solidFill>
          </w14:textFill>
        </w:rPr>
        <w:t>，有意愿领取的报价人需</w:t>
      </w:r>
      <w:r>
        <w:rPr>
          <w:rFonts w:hint="eastAsia" w:ascii="仿宋_GB2312" w:hAnsi="仿宋_GB2312" w:eastAsia="仿宋_GB2312" w:cs="仿宋_GB2312"/>
          <w:color w:val="000000" w:themeColor="text1"/>
          <w:kern w:val="0"/>
          <w:sz w:val="24"/>
          <w:szCs w:val="24"/>
          <w:u w:val="none"/>
          <w:lang w:val="en-US" w:eastAsia="zh-CN" w:bidi="ar"/>
          <w14:textFill>
            <w14:solidFill>
              <w14:schemeClr w14:val="tx1"/>
            </w14:solidFill>
          </w14:textFill>
        </w:rPr>
        <w:t>持</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①企业法人营业执照正本或副本或事业单位法人证书复印件；②单位介绍信原件；③经办人身份证原件及复印件</w:t>
      </w:r>
      <w:r>
        <w:rPr>
          <w:rStyle w:val="21"/>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footnoteReference w:id="4"/>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（单位介绍信原件及所有复印件均应加盖单位公章），至</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武侯祠横街一号2-709</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免费领取报价文件，联系人：</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 xml:space="preserve"> </w:t>
      </w:r>
      <w:r>
        <w:rPr>
          <w:rFonts w:hint="eastAsia" w:ascii="仿宋_GB2312" w:eastAsia="仿宋_GB2312" w:cs="仿宋_GB2312"/>
          <w:color w:val="000000" w:themeColor="text1"/>
          <w:sz w:val="24"/>
          <w:szCs w:val="24"/>
          <w:u w:val="single"/>
          <w:lang w:val="en-US" w:eastAsia="zh-CN"/>
          <w14:textFill>
            <w14:solidFill>
              <w14:schemeClr w14:val="tx1"/>
            </w14:solidFill>
          </w14:textFill>
        </w:rPr>
        <w:t>陈诗雨</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 xml:space="preserve"> ；联系电话：</w:t>
      </w:r>
      <w:r>
        <w:rPr>
          <w:rFonts w:hint="eastAsia" w:ascii="仿宋_GB2312" w:hAnsi="仿宋_GB2312" w:eastAsia="仿宋_GB2312" w:cs="仿宋_GB2312"/>
          <w:color w:val="000000" w:themeColor="text1"/>
          <w:kern w:val="0"/>
          <w:sz w:val="24"/>
          <w:szCs w:val="24"/>
          <w:u w:val="single"/>
          <w:lang w:val="en-US" w:eastAsia="zh-CN" w:bidi="ar"/>
          <w14:textFill>
            <w14:solidFill>
              <w14:schemeClr w14:val="tx1"/>
            </w14:solidFill>
          </w14:textFill>
        </w:rPr>
        <w:t>19981454118</w:t>
      </w:r>
      <w:r>
        <w:rPr>
          <w:rFonts w:hint="eastAsia" w:ascii="仿宋_GB2312" w:hAnsi="仿宋_GB2312" w:eastAsia="仿宋_GB2312" w:cs="仿宋_GB2312"/>
          <w:color w:val="000000" w:themeColor="text1"/>
          <w:kern w:val="0"/>
          <w:sz w:val="24"/>
          <w:szCs w:val="24"/>
          <w:lang w:val="en-US" w:eastAsia="zh-CN" w:bidi="ar"/>
          <w14:textFill>
            <w14:solidFill>
              <w14:schemeClr w14:val="tx1"/>
            </w14:solidFill>
          </w14:textFill>
        </w:rPr>
        <w:t>。</w:t>
      </w:r>
    </w:p>
    <w:p w14:paraId="6A3F167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p>
    <w:p w14:paraId="34C8C34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附：</w:t>
      </w:r>
    </w:p>
    <w:p w14:paraId="0C4070C8">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rightChars="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1、外部供应项目采购技术要求</w:t>
      </w:r>
    </w:p>
    <w:p w14:paraId="00C9E2D4">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default"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评审方法</w:t>
      </w:r>
    </w:p>
    <w:p w14:paraId="56335444">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8" w:lineRule="auto"/>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供应商报价文件（格式）</w:t>
      </w:r>
    </w:p>
    <w:p w14:paraId="384895FD">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3E6E2AA1">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p>
    <w:p w14:paraId="68ADCB4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right"/>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四川省公路规划勘察设计研究院有限公司</w:t>
      </w:r>
    </w:p>
    <w:p w14:paraId="2C14125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5" w:lineRule="atLeast"/>
        <w:ind w:right="0" w:firstLine="480" w:firstLineChars="200"/>
        <w:jc w:val="both"/>
        <w:rPr>
          <w:rFonts w:hint="eastAsia" w:ascii="仿宋_GB2312" w:eastAsia="仿宋_GB2312" w:cs="仿宋_GB2312"/>
          <w:color w:val="000000" w:themeColor="text1"/>
          <w:sz w:val="24"/>
          <w:szCs w:val="24"/>
          <w:lang w:val="en-US" w:eastAsia="zh-CN"/>
          <w14:textFill>
            <w14:solidFill>
              <w14:schemeClr w14:val="tx1"/>
            </w14:solidFill>
          </w14:textFill>
        </w:rPr>
      </w:pPr>
      <w:r>
        <w:rPr>
          <w:rFonts w:hint="eastAsia" w:ascii="仿宋_GB2312" w:eastAsia="仿宋_GB2312" w:cs="仿宋_GB2312"/>
          <w:color w:val="000000" w:themeColor="text1"/>
          <w:sz w:val="24"/>
          <w:szCs w:val="24"/>
          <w:lang w:val="en-US" w:eastAsia="zh-CN"/>
          <w14:textFill>
            <w14:solidFill>
              <w14:schemeClr w14:val="tx1"/>
            </w14:solidFill>
          </w14:textFill>
        </w:rPr>
        <w:t>　　　　　　　　　　　　　　　　　　</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2025  </w:t>
      </w:r>
      <w:r>
        <w:rPr>
          <w:rFonts w:hint="eastAsia" w:ascii="仿宋_GB2312" w:eastAsia="仿宋_GB2312" w:cs="仿宋_GB2312"/>
          <w:color w:val="000000" w:themeColor="text1"/>
          <w:sz w:val="24"/>
          <w:szCs w:val="24"/>
          <w:lang w:val="en-US" w:eastAsia="zh-CN"/>
          <w14:textFill>
            <w14:solidFill>
              <w14:schemeClr w14:val="tx1"/>
            </w14:solidFill>
          </w14:textFill>
        </w:rPr>
        <w:t>年</w:t>
      </w:r>
      <w:r>
        <w:rPr>
          <w:rFonts w:hint="eastAsia" w:ascii="仿宋_GB2312" w:eastAsia="仿宋_GB2312" w:cs="仿宋_GB2312"/>
          <w:color w:val="000000" w:themeColor="text1"/>
          <w:sz w:val="24"/>
          <w:szCs w:val="24"/>
          <w:u w:val="single"/>
          <w:lang w:val="en-US" w:eastAsia="zh-CN"/>
          <w14:textFill>
            <w14:solidFill>
              <w14:schemeClr w14:val="tx1"/>
            </w14:solidFill>
          </w14:textFill>
        </w:rPr>
        <w:t xml:space="preserve">　05 </w:t>
      </w:r>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月</w:t>
      </w:r>
      <w:r>
        <w:rPr>
          <w:rFonts w:hint="eastAsia" w:ascii="仿宋_GB2312" w:eastAsia="仿宋_GB2312" w:cs="仿宋_GB2312"/>
          <w:color w:val="000000" w:themeColor="text1"/>
          <w:sz w:val="24"/>
          <w:szCs w:val="24"/>
          <w:u w:val="single"/>
          <w:lang w:val="en-US" w:eastAsia="zh-CN"/>
          <w14:textFill>
            <w14:solidFill>
              <w14:schemeClr w14:val="tx1"/>
            </w14:solidFill>
          </w14:textFill>
        </w:rPr>
        <w:t>　09</w:t>
      </w:r>
      <w:bookmarkStart w:id="2" w:name="_GoBack"/>
      <w:bookmarkEnd w:id="2"/>
      <w:r>
        <w:rPr>
          <w:rFonts w:hint="default" w:ascii="仿宋_GB2312" w:eastAsia="仿宋_GB2312" w:cs="仿宋_GB2312"/>
          <w:color w:val="000000" w:themeColor="text1"/>
          <w:sz w:val="24"/>
          <w:szCs w:val="24"/>
          <w:u w:val="single"/>
          <w:lang w:val="en-US" w:eastAsia="zh-CN"/>
          <w14:textFill>
            <w14:solidFill>
              <w14:schemeClr w14:val="tx1"/>
            </w14:solidFill>
          </w14:textFill>
        </w:rPr>
        <w:t xml:space="preserve"> </w:t>
      </w:r>
      <w:r>
        <w:rPr>
          <w:rFonts w:hint="eastAsia" w:ascii="仿宋_GB2312" w:eastAsia="仿宋_GB2312" w:cs="仿宋_GB2312"/>
          <w:color w:val="000000" w:themeColor="text1"/>
          <w:sz w:val="24"/>
          <w:szCs w:val="24"/>
          <w:lang w:val="en-US" w:eastAsia="zh-CN"/>
          <w14:textFill>
            <w14:solidFill>
              <w14:schemeClr w14:val="tx1"/>
            </w14:solidFill>
          </w14:textFill>
        </w:rPr>
        <w:t>日</w:t>
      </w:r>
    </w:p>
    <w:p w14:paraId="3AD0C403">
      <w:pPr>
        <w:keepNext w:val="0"/>
        <w:keepLines w:val="0"/>
        <w:pageBreakBefore w:val="0"/>
        <w:kinsoku/>
        <w:wordWrap/>
        <w:overflowPunct/>
        <w:topLinePunct w:val="0"/>
        <w:autoSpaceDE/>
        <w:autoSpaceDN/>
        <w:bidi w:val="0"/>
        <w:adjustRightInd/>
        <w:snapToGrid/>
        <w:spacing w:line="480" w:lineRule="auto"/>
        <w:textAlignment w:val="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5D08B711">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1、外部供应项目采购技术要求</w:t>
      </w:r>
    </w:p>
    <w:tbl>
      <w:tblPr>
        <w:tblStyle w:val="22"/>
        <w:tblW w:w="9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96"/>
        <w:gridCol w:w="730"/>
        <w:gridCol w:w="1578"/>
        <w:gridCol w:w="1452"/>
        <w:gridCol w:w="1725"/>
        <w:gridCol w:w="1588"/>
        <w:gridCol w:w="1153"/>
      </w:tblGrid>
      <w:tr w14:paraId="719D2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2026" w:type="dxa"/>
            <w:gridSpan w:val="2"/>
            <w:vAlign w:val="center"/>
          </w:tcPr>
          <w:p w14:paraId="0D4747EC">
            <w:pPr>
              <w:pStyle w:val="23"/>
              <w:spacing w:before="91" w:line="360" w:lineRule="auto"/>
              <w:jc w:val="both"/>
            </w:pPr>
            <w:r>
              <w:rPr>
                <w:spacing w:val="-1"/>
              </w:rPr>
              <w:t>采购项目名称</w:t>
            </w:r>
          </w:p>
        </w:tc>
        <w:tc>
          <w:tcPr>
            <w:tcW w:w="7496" w:type="dxa"/>
            <w:gridSpan w:val="5"/>
            <w:vAlign w:val="center"/>
          </w:tcPr>
          <w:p w14:paraId="4AA8CF30">
            <w:pPr>
              <w:pStyle w:val="23"/>
              <w:spacing w:before="91" w:line="360" w:lineRule="auto"/>
              <w:ind w:left="11"/>
              <w:jc w:val="both"/>
            </w:pPr>
            <w:r>
              <w:t>成雅高速公路扩容建设项目工程白家至青龙场</w:t>
            </w:r>
            <w:r>
              <w:rPr>
                <w:spacing w:val="-1"/>
              </w:rPr>
              <w:t>段飞机租赁及通航服务</w:t>
            </w:r>
          </w:p>
        </w:tc>
      </w:tr>
      <w:tr w14:paraId="07587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026" w:type="dxa"/>
            <w:gridSpan w:val="2"/>
            <w:vAlign w:val="center"/>
          </w:tcPr>
          <w:p w14:paraId="23590B41">
            <w:pPr>
              <w:pStyle w:val="23"/>
              <w:spacing w:before="88" w:line="360" w:lineRule="auto"/>
              <w:jc w:val="both"/>
            </w:pPr>
            <w:r>
              <w:rPr>
                <w:spacing w:val="5"/>
              </w:rPr>
              <w:t>关联生产项目</w:t>
            </w:r>
          </w:p>
        </w:tc>
        <w:tc>
          <w:tcPr>
            <w:tcW w:w="7496" w:type="dxa"/>
            <w:gridSpan w:val="5"/>
            <w:vAlign w:val="center"/>
          </w:tcPr>
          <w:p w14:paraId="5CC47206">
            <w:pPr>
              <w:pStyle w:val="23"/>
              <w:spacing w:before="87" w:line="360" w:lineRule="auto"/>
              <w:ind w:left="11"/>
              <w:jc w:val="both"/>
            </w:pPr>
            <w:r>
              <w:rPr>
                <w:spacing w:val="-1"/>
              </w:rPr>
              <w:t>成都至雅安高速公路扩容工程可行性研究及相关专题</w:t>
            </w:r>
          </w:p>
        </w:tc>
      </w:tr>
      <w:tr w14:paraId="2F26E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026" w:type="dxa"/>
            <w:gridSpan w:val="2"/>
            <w:vAlign w:val="center"/>
          </w:tcPr>
          <w:p w14:paraId="7AB1B2EA">
            <w:pPr>
              <w:pStyle w:val="23"/>
              <w:spacing w:before="88" w:line="360" w:lineRule="auto"/>
              <w:jc w:val="both"/>
            </w:pPr>
            <w:r>
              <w:rPr>
                <w:spacing w:val="-2"/>
              </w:rPr>
              <w:t>任务书号</w:t>
            </w:r>
          </w:p>
        </w:tc>
        <w:tc>
          <w:tcPr>
            <w:tcW w:w="1578" w:type="dxa"/>
            <w:vAlign w:val="center"/>
          </w:tcPr>
          <w:p w14:paraId="3448261B">
            <w:pPr>
              <w:pStyle w:val="23"/>
              <w:spacing w:before="106" w:line="360" w:lineRule="auto"/>
              <w:ind w:left="11"/>
              <w:jc w:val="both"/>
            </w:pPr>
            <w:r>
              <w:rPr>
                <w:spacing w:val="-2"/>
              </w:rPr>
              <w:t>2021-502</w:t>
            </w:r>
          </w:p>
        </w:tc>
        <w:tc>
          <w:tcPr>
            <w:tcW w:w="1452" w:type="dxa"/>
            <w:vAlign w:val="center"/>
          </w:tcPr>
          <w:p w14:paraId="4B089049">
            <w:pPr>
              <w:pStyle w:val="23"/>
              <w:spacing w:before="89" w:line="360" w:lineRule="auto"/>
              <w:jc w:val="both"/>
            </w:pPr>
            <w:r>
              <w:rPr>
                <w:spacing w:val="4"/>
              </w:rPr>
              <w:t>工程地点</w:t>
            </w:r>
          </w:p>
        </w:tc>
        <w:tc>
          <w:tcPr>
            <w:tcW w:w="1725" w:type="dxa"/>
            <w:vAlign w:val="center"/>
          </w:tcPr>
          <w:p w14:paraId="2584A7F9">
            <w:pPr>
              <w:pStyle w:val="23"/>
              <w:spacing w:before="89" w:line="360" w:lineRule="auto"/>
              <w:ind w:left="15"/>
              <w:jc w:val="both"/>
            </w:pPr>
            <w:r>
              <w:rPr>
                <w:spacing w:val="-3"/>
              </w:rPr>
              <w:t>成都</w:t>
            </w:r>
          </w:p>
        </w:tc>
        <w:tc>
          <w:tcPr>
            <w:tcW w:w="1588" w:type="dxa"/>
            <w:vAlign w:val="center"/>
          </w:tcPr>
          <w:p w14:paraId="16F03A36">
            <w:pPr>
              <w:pStyle w:val="23"/>
              <w:spacing w:before="89" w:line="360" w:lineRule="auto"/>
              <w:jc w:val="both"/>
            </w:pPr>
            <w:r>
              <w:rPr>
                <w:spacing w:val="-2"/>
              </w:rPr>
              <w:t>技术阶段</w:t>
            </w:r>
          </w:p>
        </w:tc>
        <w:tc>
          <w:tcPr>
            <w:tcW w:w="1153" w:type="dxa"/>
            <w:vAlign w:val="center"/>
          </w:tcPr>
          <w:p w14:paraId="41D5BE88">
            <w:pPr>
              <w:pStyle w:val="23"/>
              <w:spacing w:before="90" w:line="360" w:lineRule="auto"/>
              <w:ind w:left="19"/>
              <w:jc w:val="both"/>
            </w:pPr>
            <w:r>
              <w:rPr>
                <w:spacing w:val="3"/>
              </w:rPr>
              <w:t>咨询3</w:t>
            </w:r>
          </w:p>
        </w:tc>
      </w:tr>
      <w:tr w14:paraId="6BB4F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026" w:type="dxa"/>
            <w:gridSpan w:val="2"/>
            <w:vAlign w:val="center"/>
          </w:tcPr>
          <w:p w14:paraId="365D1838">
            <w:pPr>
              <w:pStyle w:val="23"/>
              <w:spacing w:before="89" w:line="360" w:lineRule="auto"/>
              <w:jc w:val="both"/>
            </w:pPr>
            <w:r>
              <w:rPr>
                <w:spacing w:val="5"/>
              </w:rPr>
              <w:t>申请部门</w:t>
            </w:r>
          </w:p>
        </w:tc>
        <w:tc>
          <w:tcPr>
            <w:tcW w:w="1578" w:type="dxa"/>
            <w:vAlign w:val="center"/>
          </w:tcPr>
          <w:p w14:paraId="63D12E47">
            <w:pPr>
              <w:pStyle w:val="23"/>
              <w:spacing w:before="89" w:line="360" w:lineRule="auto"/>
              <w:ind w:left="11"/>
              <w:jc w:val="both"/>
            </w:pPr>
            <w:r>
              <w:rPr>
                <w:spacing w:val="5"/>
              </w:rPr>
              <w:t>协作部门</w:t>
            </w:r>
          </w:p>
        </w:tc>
        <w:tc>
          <w:tcPr>
            <w:tcW w:w="1452" w:type="dxa"/>
            <w:vAlign w:val="center"/>
          </w:tcPr>
          <w:p w14:paraId="7C525724">
            <w:pPr>
              <w:pStyle w:val="23"/>
              <w:spacing w:before="89" w:line="360" w:lineRule="auto"/>
              <w:jc w:val="both"/>
            </w:pPr>
            <w:r>
              <w:rPr>
                <w:spacing w:val="2"/>
              </w:rPr>
              <w:t>申请人</w:t>
            </w:r>
          </w:p>
        </w:tc>
        <w:tc>
          <w:tcPr>
            <w:tcW w:w="1725" w:type="dxa"/>
            <w:vAlign w:val="center"/>
          </w:tcPr>
          <w:p w14:paraId="640F812E">
            <w:pPr>
              <w:pStyle w:val="23"/>
              <w:spacing w:before="89" w:line="360" w:lineRule="auto"/>
              <w:ind w:left="15"/>
              <w:jc w:val="both"/>
            </w:pPr>
            <w:r>
              <w:rPr>
                <w:spacing w:val="-2"/>
              </w:rPr>
              <w:t>达乾龙</w:t>
            </w:r>
          </w:p>
        </w:tc>
        <w:tc>
          <w:tcPr>
            <w:tcW w:w="1588" w:type="dxa"/>
            <w:vAlign w:val="center"/>
          </w:tcPr>
          <w:p w14:paraId="06355003">
            <w:pPr>
              <w:pStyle w:val="23"/>
              <w:spacing w:before="88" w:line="360" w:lineRule="auto"/>
              <w:jc w:val="both"/>
            </w:pPr>
            <w:r>
              <w:rPr>
                <w:spacing w:val="5"/>
              </w:rPr>
              <w:t>采购部门</w:t>
            </w:r>
          </w:p>
        </w:tc>
        <w:tc>
          <w:tcPr>
            <w:tcW w:w="1153" w:type="dxa"/>
            <w:vAlign w:val="center"/>
          </w:tcPr>
          <w:p w14:paraId="700B9895">
            <w:pPr>
              <w:pStyle w:val="23"/>
              <w:spacing w:before="89" w:line="360" w:lineRule="auto"/>
              <w:ind w:left="19"/>
              <w:jc w:val="both"/>
            </w:pPr>
            <w:r>
              <w:rPr>
                <w:spacing w:val="-2"/>
              </w:rPr>
              <w:t>测绘分院</w:t>
            </w:r>
          </w:p>
        </w:tc>
      </w:tr>
      <w:tr w14:paraId="395D7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2026" w:type="dxa"/>
            <w:gridSpan w:val="2"/>
            <w:vAlign w:val="center"/>
          </w:tcPr>
          <w:p w14:paraId="4BD52991">
            <w:pPr>
              <w:pStyle w:val="23"/>
              <w:spacing w:before="88" w:line="360" w:lineRule="auto"/>
              <w:jc w:val="both"/>
            </w:pPr>
            <w:r>
              <w:rPr>
                <w:spacing w:val="-2"/>
              </w:rPr>
              <w:t>采购类型</w:t>
            </w:r>
          </w:p>
        </w:tc>
        <w:tc>
          <w:tcPr>
            <w:tcW w:w="4755" w:type="dxa"/>
            <w:gridSpan w:val="3"/>
            <w:vAlign w:val="center"/>
          </w:tcPr>
          <w:p w14:paraId="0D33B8E1">
            <w:pPr>
              <w:pStyle w:val="23"/>
              <w:spacing w:before="89" w:line="360" w:lineRule="auto"/>
              <w:ind w:left="31"/>
              <w:jc w:val="both"/>
            </w:pPr>
            <w:r>
              <w:rPr>
                <w:rFonts w:hint="eastAsia"/>
                <w:spacing w:val="2"/>
                <w:lang w:val="en-US" w:eastAsia="zh-CN"/>
              </w:rPr>
              <w:t>⚪</w:t>
            </w:r>
            <w:r>
              <w:rPr>
                <w:spacing w:val="2"/>
              </w:rPr>
              <w:t>专业口◎劳务合作口</w:t>
            </w:r>
          </w:p>
        </w:tc>
        <w:tc>
          <w:tcPr>
            <w:tcW w:w="1588" w:type="dxa"/>
            <w:vAlign w:val="center"/>
          </w:tcPr>
          <w:p w14:paraId="15F176BD">
            <w:pPr>
              <w:pStyle w:val="23"/>
              <w:spacing w:before="89" w:line="360" w:lineRule="auto"/>
              <w:jc w:val="both"/>
            </w:pPr>
            <w:r>
              <w:rPr>
                <w:spacing w:val="-2"/>
              </w:rPr>
              <w:t>技术等级</w:t>
            </w:r>
          </w:p>
        </w:tc>
        <w:tc>
          <w:tcPr>
            <w:tcW w:w="1153" w:type="dxa"/>
            <w:vAlign w:val="center"/>
          </w:tcPr>
          <w:p w14:paraId="2EA654B3">
            <w:pPr>
              <w:pStyle w:val="23"/>
              <w:spacing w:before="92" w:line="360" w:lineRule="auto"/>
              <w:ind w:left="49"/>
              <w:jc w:val="both"/>
            </w:pPr>
            <w:r>
              <w:t>上</w:t>
            </w:r>
          </w:p>
        </w:tc>
      </w:tr>
      <w:tr w14:paraId="0E508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9522" w:type="dxa"/>
            <w:gridSpan w:val="7"/>
            <w:vAlign w:val="center"/>
          </w:tcPr>
          <w:p w14:paraId="37C8C0E2">
            <w:pPr>
              <w:pStyle w:val="23"/>
              <w:spacing w:before="68" w:line="360" w:lineRule="auto"/>
              <w:jc w:val="both"/>
            </w:pPr>
            <w:r>
              <w:t>项目情况简介：</w:t>
            </w:r>
          </w:p>
          <w:p w14:paraId="331FAA98">
            <w:pPr>
              <w:pStyle w:val="23"/>
              <w:spacing w:line="360" w:lineRule="auto"/>
              <w:jc w:val="both"/>
            </w:pPr>
            <w:r>
              <w:t>成雅高速白家至青龙段约36公里，设计速度120公里/小时，路基宽34.5米，双向六车道。</w:t>
            </w:r>
          </w:p>
        </w:tc>
      </w:tr>
      <w:tr w14:paraId="2EE77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8" w:hRule="atLeast"/>
        </w:trPr>
        <w:tc>
          <w:tcPr>
            <w:tcW w:w="9522" w:type="dxa"/>
            <w:gridSpan w:val="7"/>
            <w:vAlign w:val="center"/>
          </w:tcPr>
          <w:p w14:paraId="0A407A07">
            <w:pPr>
              <w:pStyle w:val="23"/>
              <w:spacing w:before="79" w:line="360" w:lineRule="auto"/>
              <w:ind w:left="15"/>
              <w:jc w:val="both"/>
            </w:pPr>
            <w:r>
              <w:rPr>
                <w:spacing w:val="-1"/>
              </w:rPr>
              <w:t>采购内容与工程数量：</w:t>
            </w:r>
          </w:p>
          <w:p w14:paraId="7A2DA0FD">
            <w:pPr>
              <w:pStyle w:val="23"/>
              <w:spacing w:line="360" w:lineRule="auto"/>
              <w:ind w:left="15"/>
              <w:jc w:val="both"/>
            </w:pPr>
            <w:r>
              <w:t>要求使用松鼠或同级别直升机进行航飞作业。具体内容如</w:t>
            </w:r>
            <w:r>
              <w:rPr>
                <w:spacing w:val="-1"/>
              </w:rPr>
              <w:t>下：</w:t>
            </w:r>
          </w:p>
          <w:p w14:paraId="3B008931">
            <w:pPr>
              <w:pStyle w:val="23"/>
              <w:spacing w:before="17" w:line="360" w:lineRule="auto"/>
              <w:ind w:left="15"/>
              <w:jc w:val="both"/>
            </w:pPr>
            <w:r>
              <w:t>1)按国家法律法规规定申报航摄批文。</w:t>
            </w:r>
          </w:p>
          <w:p w14:paraId="50011E9C">
            <w:pPr>
              <w:pStyle w:val="23"/>
              <w:spacing w:before="6" w:line="360" w:lineRule="auto"/>
              <w:ind w:left="15"/>
              <w:jc w:val="both"/>
            </w:pPr>
            <w:r>
              <w:t>2)与各相关方协调确保相关空域可用，积极争取适合甲方作业所需的高度和时间段。</w:t>
            </w:r>
          </w:p>
          <w:p w14:paraId="0BBEC568">
            <w:pPr>
              <w:pStyle w:val="23"/>
              <w:spacing w:before="6" w:line="360" w:lineRule="auto"/>
              <w:ind w:left="15"/>
              <w:jc w:val="both"/>
            </w:pPr>
            <w:r>
              <w:t>3)提供完好、安全、适合航摄搭载要求的飞机和有航摄经验的、包含正副驾驶的合格机组。</w:t>
            </w:r>
          </w:p>
          <w:p w14:paraId="3B692677">
            <w:pPr>
              <w:pStyle w:val="23"/>
              <w:spacing w:before="7" w:line="360" w:lineRule="auto"/>
              <w:ind w:left="15"/>
              <w:jc w:val="both"/>
            </w:pPr>
            <w:r>
              <w:rPr>
                <w:spacing w:val="-7"/>
              </w:rPr>
              <w:t>4)协助甲方安装、测试航摄设备，酌情提供设备机上供电。对甲方设备安装位置、固定方式和使用方式进行安全检核，对甲方登</w:t>
            </w:r>
            <w:r>
              <w:rPr>
                <w:spacing w:val="1"/>
              </w:rPr>
              <w:t xml:space="preserve"> </w:t>
            </w:r>
            <w:r>
              <w:rPr>
                <w:spacing w:val="-1"/>
              </w:rPr>
              <w:t>机人员进行必要的安全警示。</w:t>
            </w:r>
          </w:p>
          <w:p w14:paraId="7E70FAF0">
            <w:pPr>
              <w:pStyle w:val="23"/>
              <w:spacing w:before="18" w:line="360" w:lineRule="auto"/>
              <w:ind w:left="15"/>
              <w:jc w:val="both"/>
            </w:pPr>
            <w:r>
              <w:t>5)对作业航线设计方案进行航空安全校核。</w:t>
            </w:r>
          </w:p>
          <w:p w14:paraId="5F919929">
            <w:pPr>
              <w:pStyle w:val="23"/>
              <w:spacing w:before="5" w:line="360" w:lineRule="auto"/>
              <w:ind w:left="15"/>
              <w:jc w:val="both"/>
            </w:pPr>
            <w:r>
              <w:t>6)根据作业需要，结合天气、空管等条件组织航摄飞</w:t>
            </w:r>
            <w:r>
              <w:rPr>
                <w:spacing w:val="-1"/>
              </w:rPr>
              <w:t>行。</w:t>
            </w:r>
          </w:p>
          <w:p w14:paraId="4CB3156F">
            <w:pPr>
              <w:pStyle w:val="23"/>
              <w:spacing w:line="360" w:lineRule="auto"/>
              <w:ind w:left="15"/>
              <w:jc w:val="both"/>
            </w:pPr>
            <w:r>
              <w:t>7)如果有关方面要求审片，提供必要的衔接和配</w:t>
            </w:r>
            <w:r>
              <w:rPr>
                <w:spacing w:val="-1"/>
              </w:rPr>
              <w:t>合。</w:t>
            </w:r>
          </w:p>
        </w:tc>
      </w:tr>
      <w:tr w14:paraId="2BBB4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9522" w:type="dxa"/>
            <w:gridSpan w:val="7"/>
            <w:vAlign w:val="center"/>
          </w:tcPr>
          <w:p w14:paraId="32BE531C">
            <w:pPr>
              <w:pStyle w:val="23"/>
              <w:spacing w:before="62" w:line="360" w:lineRule="auto"/>
              <w:jc w:val="both"/>
            </w:pPr>
            <w:r>
              <w:t>使用技术法规：</w:t>
            </w:r>
          </w:p>
          <w:p w14:paraId="62D96C6B">
            <w:pPr>
              <w:pStyle w:val="23"/>
              <w:spacing w:before="5" w:line="360" w:lineRule="auto"/>
              <w:ind w:right="53"/>
              <w:jc w:val="both"/>
            </w:pPr>
            <w:r>
              <w:t>1)《中华人民共和国民用航空法》、2)《通用航空飞行管制条例》、3)《一般运行和飞行规则》、4)《公路勘测规范》 (JTG C10-2007)、5)《低空数字航空摄影规范》CH/Z3005-2010。</w:t>
            </w:r>
          </w:p>
          <w:p w14:paraId="36780A02">
            <w:pPr>
              <w:pStyle w:val="23"/>
              <w:spacing w:line="360" w:lineRule="auto"/>
              <w:jc w:val="both"/>
            </w:pPr>
            <w:r>
              <w:rPr>
                <w:spacing w:val="-1"/>
              </w:rPr>
              <w:t>以上如有变化，以最新发布的为准。</w:t>
            </w:r>
          </w:p>
        </w:tc>
      </w:tr>
      <w:tr w14:paraId="19949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8" w:hRule="atLeast"/>
        </w:trPr>
        <w:tc>
          <w:tcPr>
            <w:tcW w:w="9522" w:type="dxa"/>
            <w:gridSpan w:val="7"/>
            <w:vAlign w:val="center"/>
          </w:tcPr>
          <w:p w14:paraId="592C55C3">
            <w:pPr>
              <w:pStyle w:val="23"/>
              <w:spacing w:before="82" w:line="360" w:lineRule="auto"/>
              <w:ind w:left="85"/>
              <w:jc w:val="both"/>
            </w:pPr>
            <w:r>
              <w:rPr>
                <w:spacing w:val="-1"/>
              </w:rPr>
              <w:t>技术要求：</w:t>
            </w:r>
          </w:p>
          <w:p w14:paraId="269E7944">
            <w:pPr>
              <w:pStyle w:val="23"/>
              <w:spacing w:line="360" w:lineRule="auto"/>
              <w:ind w:left="174"/>
              <w:jc w:val="both"/>
            </w:pPr>
            <w:r>
              <w:t>1)每天开飞前，向航测员了解当日作业计划，商定必要的预案和相应的机上交流方</w:t>
            </w:r>
            <w:r>
              <w:rPr>
                <w:spacing w:val="-1"/>
              </w:rPr>
              <w:t>式。</w:t>
            </w:r>
          </w:p>
          <w:p w14:paraId="2FF9BB3B">
            <w:pPr>
              <w:pStyle w:val="23"/>
              <w:spacing w:before="37" w:line="360" w:lineRule="auto"/>
              <w:ind w:left="174"/>
              <w:jc w:val="both"/>
            </w:pPr>
            <w:r>
              <w:t>2)起飞前、落地后给搭载设备留足准备工作时间，得到摄影员确认后再进行下一步操作。</w:t>
            </w:r>
          </w:p>
          <w:p w14:paraId="55C52CCD">
            <w:pPr>
              <w:pStyle w:val="23"/>
              <w:spacing w:before="1" w:line="360" w:lineRule="auto"/>
              <w:ind w:left="184" w:hanging="10"/>
              <w:jc w:val="both"/>
            </w:pPr>
            <w:r>
              <w:rPr>
                <w:spacing w:val="-6"/>
              </w:rPr>
              <w:t>3)熟悉任务导航系统的显示内容，按指示修正飞行偏差，与设计</w:t>
            </w:r>
            <w:r>
              <w:rPr>
                <w:spacing w:val="-7"/>
              </w:rPr>
              <w:t>航线的平面和高度偏差一般不超过30米，最大不超过50米。航</w:t>
            </w:r>
            <w:r>
              <w:t xml:space="preserve"> 线位置和高度与安全发生冲突时，先以确保安全的原则来处置，再与摄影员协商补</w:t>
            </w:r>
            <w:r>
              <w:rPr>
                <w:spacing w:val="-1"/>
              </w:rPr>
              <w:t>飞方式。</w:t>
            </w:r>
          </w:p>
          <w:p w14:paraId="5AFCD54E">
            <w:pPr>
              <w:pStyle w:val="23"/>
              <w:spacing w:before="14" w:line="360" w:lineRule="auto"/>
              <w:ind w:left="174"/>
              <w:jc w:val="both"/>
            </w:pPr>
            <w:r>
              <w:rPr>
                <w:spacing w:val="3"/>
              </w:rPr>
              <w:t>4)作业航线内，横向滚转坡度一般不超过12°,最大不超过15</w:t>
            </w:r>
            <w:r>
              <w:rPr>
                <w:spacing w:val="2"/>
              </w:rPr>
              <w:t>°;俯仰变化不超过15°</w:t>
            </w:r>
          </w:p>
          <w:p w14:paraId="3DA7D747">
            <w:pPr>
              <w:pStyle w:val="23"/>
              <w:spacing w:line="360" w:lineRule="auto"/>
              <w:ind w:left="184"/>
              <w:jc w:val="both"/>
            </w:pPr>
            <w:r>
              <w:t>5)航线尽头转弯时，坡度一般不超过20°,最大不超过25°。</w:t>
            </w:r>
          </w:p>
          <w:p w14:paraId="0E132FCB">
            <w:pPr>
              <w:pStyle w:val="23"/>
              <w:spacing w:before="22" w:line="360" w:lineRule="auto"/>
              <w:ind w:left="184"/>
              <w:jc w:val="both"/>
            </w:pPr>
            <w:r>
              <w:t>6)飞行速度(地速)偏差不超过设计值的20%。</w:t>
            </w:r>
          </w:p>
          <w:p w14:paraId="17584F75">
            <w:pPr>
              <w:pStyle w:val="23"/>
              <w:spacing w:before="5" w:line="360" w:lineRule="auto"/>
              <w:ind w:left="184"/>
              <w:jc w:val="both"/>
            </w:pPr>
            <w:r>
              <w:t>7)按航测员的要求，在经长距离飞行后要进航线之前做S或8字机动，在分区完成前飞构架航线。</w:t>
            </w:r>
          </w:p>
          <w:p w14:paraId="22F6F3EB">
            <w:pPr>
              <w:pStyle w:val="23"/>
              <w:spacing w:before="1" w:line="360" w:lineRule="auto"/>
              <w:ind w:left="184"/>
              <w:jc w:val="both"/>
            </w:pPr>
            <w:r>
              <w:t>8)进入相邻航线的转弯方向采用左右交替的方式，避免连续朝一个方向转弯进航线。</w:t>
            </w:r>
          </w:p>
        </w:tc>
      </w:tr>
      <w:tr w14:paraId="2198F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522" w:type="dxa"/>
            <w:gridSpan w:val="7"/>
            <w:vAlign w:val="center"/>
          </w:tcPr>
          <w:p w14:paraId="33151256">
            <w:pPr>
              <w:pStyle w:val="23"/>
              <w:spacing w:before="1" w:line="360" w:lineRule="auto"/>
              <w:ind w:left="184"/>
              <w:jc w:val="both"/>
            </w:pPr>
            <w:r>
              <w:t>供应商资格要求：</w:t>
            </w:r>
            <w:r>
              <w:rPr>
                <w:spacing w:val="2"/>
              </w:rPr>
              <w:t>具有营业执照</w:t>
            </w:r>
            <w:r>
              <w:t xml:space="preserve"> </w:t>
            </w:r>
          </w:p>
        </w:tc>
      </w:tr>
      <w:tr w14:paraId="43023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296" w:type="dxa"/>
            <w:vAlign w:val="center"/>
          </w:tcPr>
          <w:p w14:paraId="6A336554">
            <w:pPr>
              <w:pStyle w:val="23"/>
              <w:spacing w:before="1" w:line="360" w:lineRule="auto"/>
              <w:ind w:left="184"/>
              <w:jc w:val="both"/>
            </w:pPr>
            <w:r>
              <w:t>附件</w:t>
            </w:r>
          </w:p>
        </w:tc>
        <w:tc>
          <w:tcPr>
            <w:tcW w:w="8226" w:type="dxa"/>
            <w:gridSpan w:val="6"/>
            <w:vAlign w:val="center"/>
          </w:tcPr>
          <w:p w14:paraId="04CAE173">
            <w:pPr>
              <w:pStyle w:val="23"/>
              <w:spacing w:before="1" w:line="360" w:lineRule="auto"/>
              <w:ind w:left="184"/>
              <w:jc w:val="left"/>
            </w:pPr>
            <w:r>
              <w:t xml:space="preserve">2025.03.13测绘分院办公会与支委会扩大会联席会议纪要.pdf                               </w:t>
            </w:r>
          </w:p>
        </w:tc>
      </w:tr>
      <w:tr w14:paraId="47889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2026" w:type="dxa"/>
            <w:gridSpan w:val="2"/>
            <w:vAlign w:val="center"/>
          </w:tcPr>
          <w:p w14:paraId="28DA3F27">
            <w:pPr>
              <w:pStyle w:val="23"/>
              <w:spacing w:before="95" w:line="360" w:lineRule="auto"/>
              <w:ind w:left="154"/>
              <w:jc w:val="both"/>
            </w:pPr>
            <w:r>
              <w:rPr>
                <w:spacing w:val="-1"/>
              </w:rPr>
              <w:t>提供的图件资料</w:t>
            </w:r>
          </w:p>
        </w:tc>
        <w:tc>
          <w:tcPr>
            <w:tcW w:w="3030" w:type="dxa"/>
            <w:gridSpan w:val="2"/>
            <w:vAlign w:val="center"/>
          </w:tcPr>
          <w:p w14:paraId="34A00FDC">
            <w:pPr>
              <w:spacing w:line="360" w:lineRule="auto"/>
              <w:jc w:val="both"/>
              <w:rPr>
                <w:rFonts w:ascii="Arial"/>
                <w:sz w:val="21"/>
              </w:rPr>
            </w:pPr>
          </w:p>
        </w:tc>
        <w:tc>
          <w:tcPr>
            <w:tcW w:w="1725" w:type="dxa"/>
            <w:vAlign w:val="center"/>
          </w:tcPr>
          <w:p w14:paraId="229FD184">
            <w:pPr>
              <w:pStyle w:val="23"/>
              <w:spacing w:before="96" w:line="360" w:lineRule="auto"/>
              <w:ind w:left="15"/>
              <w:jc w:val="both"/>
            </w:pPr>
            <w:r>
              <w:rPr>
                <w:spacing w:val="-2"/>
              </w:rPr>
              <w:t>成果形式及要求</w:t>
            </w:r>
          </w:p>
        </w:tc>
        <w:tc>
          <w:tcPr>
            <w:tcW w:w="2741" w:type="dxa"/>
            <w:gridSpan w:val="2"/>
            <w:vAlign w:val="center"/>
          </w:tcPr>
          <w:p w14:paraId="22B3C817">
            <w:pPr>
              <w:pStyle w:val="23"/>
              <w:spacing w:before="96" w:line="360" w:lineRule="auto"/>
              <w:ind w:left="17"/>
              <w:jc w:val="both"/>
            </w:pPr>
            <w:r>
              <w:rPr>
                <w:spacing w:val="-2"/>
              </w:rPr>
              <w:t>现场飞行服务</w:t>
            </w:r>
          </w:p>
        </w:tc>
      </w:tr>
    </w:tbl>
    <w:p w14:paraId="388164B1">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3E2163FA">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25CC7008">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24CCDE89">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0F958F93">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2D77493C">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411732F7">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66DC7728">
      <w:pPr>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br w:type="page"/>
      </w:r>
    </w:p>
    <w:p w14:paraId="1D60992B">
      <w:pPr>
        <w:numPr>
          <w:ilvl w:val="0"/>
          <w:numId w:val="2"/>
        </w:num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评审方法</w:t>
      </w:r>
    </w:p>
    <w:p w14:paraId="7BEA97C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2"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FFFFFF"/>
          <w:lang w:val="en-US" w:eastAsia="zh-CN"/>
          <w14:textFill>
            <w14:solidFill>
              <w14:schemeClr w14:val="tx1"/>
            </w14:solidFill>
          </w14:textFill>
        </w:rPr>
        <w:t>本项目采用经评审的最低投标价法</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，四川省公路规划勘察设计研究院有限公司组织成立3人评审，对递交的报价文件进行形式、资格与响应性评审（评审标准见下表）。对通过评审的有效</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启动低于成本评审，启动低于成本评审的具体标准为：</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报价低于含税总价最高限价的</w:t>
      </w:r>
      <w:r>
        <w:rPr>
          <w:rFonts w:hint="eastAsia" w:eastAsia="宋体" w:cs="宋体"/>
          <w:color w:val="000000" w:themeColor="text1"/>
          <w:sz w:val="24"/>
          <w:szCs w:val="24"/>
          <w:u w:val="single"/>
          <w:shd w:val="clear" w:color="auto" w:fill="FFFFFF"/>
          <w:lang w:val="en-US" w:eastAsia="zh-CN"/>
          <w14:textFill>
            <w14:solidFill>
              <w14:schemeClr w14:val="tx1"/>
            </w14:solidFill>
          </w14:textFill>
        </w:rPr>
        <w:t>85</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w:t>
      </w:r>
      <w:r>
        <w:rPr>
          <w:rStyle w:val="21"/>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footnoteReference w:id="5"/>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。评审小组半数以上认为该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不能合理说明的,认定该</w:t>
      </w:r>
      <w:r>
        <w:rPr>
          <w:rFonts w:hint="eastAsia" w:eastAsia="宋体" w:cs="宋体"/>
          <w:color w:val="000000" w:themeColor="text1"/>
          <w:sz w:val="24"/>
          <w:szCs w:val="24"/>
          <w:shd w:val="clear" w:color="auto" w:fill="FFFFFF"/>
          <w:lang w:val="en-US" w:eastAsia="zh-CN"/>
          <w14:textFill>
            <w14:solidFill>
              <w14:schemeClr w14:val="tx1"/>
            </w14:solidFill>
          </w14:textFill>
        </w:rPr>
        <w:t>报价人</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以低于成本报价竞标，其投标应作否决处理。持有异议的评审小组成员可以书面方式阐述其不同意见和理由，拒绝签字且不陈述其不同意见和理由的，视为同意。</w:t>
      </w:r>
    </w:p>
    <w:p w14:paraId="16C3ECE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60" w:lineRule="exact"/>
        <w:ind w:right="0" w:firstLine="480" w:firstLineChars="200"/>
        <w:jc w:val="both"/>
        <w:textAlignment w:val="auto"/>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在低于成本评审后，评审小组对通过评审的</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按报价由低到高进行排序，推荐三名中标候选人。中标候选人若出现相同报价，评审小组根据</w:t>
      </w:r>
      <w:r>
        <w:rPr>
          <w:rFonts w:hint="eastAsia"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lang w:val="en-US" w:eastAsia="zh-CN"/>
          <w14:textFill>
            <w14:solidFill>
              <w14:schemeClr w14:val="tx1"/>
            </w14:solidFill>
          </w14:textFill>
        </w:rPr>
        <w:t>的技术方案优劣排序，技术方案优的排名靠前</w:t>
      </w:r>
      <w:r>
        <w:rPr>
          <w:rStyle w:val="21"/>
          <w:rFonts w:hint="eastAsia" w:ascii="宋体" w:hAnsi="宋体" w:eastAsia="宋体" w:cs="宋体"/>
          <w:color w:val="000000" w:themeColor="text1"/>
          <w:sz w:val="24"/>
          <w:szCs w:val="24"/>
          <w:lang w:val="en-US" w:eastAsia="zh-CN"/>
          <w14:textFill>
            <w14:solidFill>
              <w14:schemeClr w14:val="tx1"/>
            </w14:solidFill>
          </w14:textFill>
        </w:rPr>
        <w:footnoteReference w:id="6"/>
      </w:r>
      <w:r>
        <w:rPr>
          <w:rFonts w:hint="eastAsia" w:ascii="宋体" w:hAnsi="宋体" w:eastAsia="宋体" w:cs="宋体"/>
          <w:color w:val="000000" w:themeColor="text1"/>
          <w:sz w:val="24"/>
          <w:szCs w:val="24"/>
          <w:lang w:val="en-US" w:eastAsia="zh-CN"/>
          <w14:textFill>
            <w14:solidFill>
              <w14:schemeClr w14:val="tx1"/>
            </w14:solidFill>
          </w14:textFill>
        </w:rPr>
        <w:t>。评审小组</w:t>
      </w:r>
      <w:r>
        <w:rPr>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的评审报告经四川省公路规划勘察设计研究院有限公司审批后确定中标单位。</w:t>
      </w:r>
    </w:p>
    <w:tbl>
      <w:tblPr>
        <w:tblStyle w:val="22"/>
        <w:tblpPr w:leftFromText="180" w:rightFromText="180" w:vertAnchor="text" w:horzAnchor="page" w:tblpX="1597" w:tblpY="284"/>
        <w:tblOverlap w:val="never"/>
        <w:tblW w:w="870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59"/>
        <w:gridCol w:w="825"/>
        <w:gridCol w:w="3219"/>
        <w:gridCol w:w="4198"/>
      </w:tblGrid>
      <w:tr w14:paraId="5363B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1284" w:type="dxa"/>
            <w:gridSpan w:val="2"/>
            <w:vAlign w:val="center"/>
          </w:tcPr>
          <w:p w14:paraId="799DF9E9">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条款号</w:t>
            </w:r>
          </w:p>
        </w:tc>
        <w:tc>
          <w:tcPr>
            <w:tcW w:w="3219" w:type="dxa"/>
            <w:vAlign w:val="center"/>
          </w:tcPr>
          <w:p w14:paraId="38353E4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评审因素</w:t>
            </w:r>
          </w:p>
        </w:tc>
        <w:tc>
          <w:tcPr>
            <w:tcW w:w="4198" w:type="dxa"/>
            <w:vAlign w:val="center"/>
          </w:tcPr>
          <w:p w14:paraId="48D4F28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评审标准</w:t>
            </w:r>
          </w:p>
        </w:tc>
      </w:tr>
      <w:tr w14:paraId="3434D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bottom w:val="nil"/>
            </w:tcBorders>
            <w:vAlign w:val="center"/>
          </w:tcPr>
          <w:p w14:paraId="3F475CD1">
            <w:pPr>
              <w:pStyle w:val="23"/>
              <w:keepNext w:val="0"/>
              <w:keepLines w:val="0"/>
              <w:pageBreakBefore w:val="0"/>
              <w:widowControl w:val="0"/>
              <w:kinsoku/>
              <w:wordWrap/>
              <w:overflowPunct/>
              <w:topLinePunct w:val="0"/>
              <w:autoSpaceDE/>
              <w:autoSpaceDN/>
              <w:bidi w:val="0"/>
              <w:adjustRightInd/>
              <w:snapToGrid/>
              <w:spacing w:line="260" w:lineRule="exact"/>
              <w:ind w:left="0"/>
              <w:jc w:val="both"/>
              <w:textAlignment w:val="auto"/>
              <w:rPr>
                <w:rFonts w:hint="eastAsia" w:ascii="宋体" w:hAnsi="宋体" w:eastAsia="宋体" w:cs="宋体"/>
                <w:color w:val="000000" w:themeColor="text1"/>
                <w:spacing w:val="-2"/>
                <w:sz w:val="21"/>
                <w:szCs w:val="21"/>
                <w14:textFill>
                  <w14:solidFill>
                    <w14:schemeClr w14:val="tx1"/>
                  </w14:solidFill>
                </w14:textFill>
              </w:rPr>
            </w:pPr>
          </w:p>
          <w:p w14:paraId="25B9C58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一</w:t>
            </w:r>
          </w:p>
        </w:tc>
        <w:tc>
          <w:tcPr>
            <w:tcW w:w="825" w:type="dxa"/>
            <w:vMerge w:val="restart"/>
            <w:tcBorders>
              <w:bottom w:val="nil"/>
            </w:tcBorders>
            <w:vAlign w:val="center"/>
          </w:tcPr>
          <w:p w14:paraId="77913CE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046A947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p w14:paraId="52C57236">
            <w:pPr>
              <w:pStyle w:val="23"/>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形式评审 标准</w:t>
            </w:r>
          </w:p>
        </w:tc>
        <w:tc>
          <w:tcPr>
            <w:tcW w:w="3219" w:type="dxa"/>
            <w:vAlign w:val="center"/>
          </w:tcPr>
          <w:p w14:paraId="545B1D82">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文件格式按照</w:t>
            </w:r>
            <w:r>
              <w:rPr>
                <w:rFonts w:hint="eastAsia" w:ascii="宋体" w:hAnsi="宋体" w:eastAsia="宋体" w:cs="宋体"/>
                <w:color w:val="000000" w:themeColor="text1"/>
                <w:spacing w:val="-3"/>
                <w:sz w:val="21"/>
                <w:szCs w:val="21"/>
                <w:lang w:val="en-US" w:eastAsia="zh-CN"/>
                <w14:textFill>
                  <w14:solidFill>
                    <w14:schemeClr w14:val="tx1"/>
                  </w14:solidFill>
                </w14:textFill>
              </w:rPr>
              <w:t>询价</w:t>
            </w:r>
            <w:r>
              <w:rPr>
                <w:rFonts w:hint="eastAsia" w:ascii="宋体" w:hAnsi="宋体" w:eastAsia="宋体" w:cs="宋体"/>
                <w:color w:val="000000" w:themeColor="text1"/>
                <w:spacing w:val="-3"/>
                <w:sz w:val="21"/>
                <w:szCs w:val="21"/>
                <w14:textFill>
                  <w14:solidFill>
                    <w14:schemeClr w14:val="tx1"/>
                  </w14:solidFill>
                </w14:textFill>
              </w:rPr>
              <w:t>文件规定的格式、内容填写</w:t>
            </w:r>
          </w:p>
        </w:tc>
        <w:tc>
          <w:tcPr>
            <w:tcW w:w="4198" w:type="dxa"/>
            <w:vAlign w:val="center"/>
          </w:tcPr>
          <w:p w14:paraId="47E1679A">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报价文件组成齐全完整、内容均按规定填写</w:t>
            </w:r>
          </w:p>
        </w:tc>
      </w:tr>
      <w:tr w14:paraId="6730B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vAlign w:val="center"/>
          </w:tcPr>
          <w:p w14:paraId="7BAA079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vAlign w:val="center"/>
          </w:tcPr>
          <w:p w14:paraId="2C164E96">
            <w:pPr>
              <w:pStyle w:val="23"/>
              <w:keepNext w:val="0"/>
              <w:keepLines w:val="0"/>
              <w:pageBreakBefore w:val="0"/>
              <w:widowControl w:val="0"/>
              <w:kinsoku/>
              <w:wordWrap/>
              <w:overflowPunct/>
              <w:topLinePunct w:val="0"/>
              <w:autoSpaceDE/>
              <w:autoSpaceDN/>
              <w:bidi w:val="0"/>
              <w:adjustRightInd/>
              <w:snapToGrid/>
              <w:spacing w:line="260" w:lineRule="exact"/>
              <w:ind w:righ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p>
        </w:tc>
        <w:tc>
          <w:tcPr>
            <w:tcW w:w="3219" w:type="dxa"/>
            <w:vAlign w:val="center"/>
          </w:tcPr>
          <w:p w14:paraId="29F8065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法定代表人报价或法定代表人委托代理人签署报价文件的，提供的证明材料符合报价文件的要求</w:t>
            </w:r>
          </w:p>
        </w:tc>
        <w:tc>
          <w:tcPr>
            <w:tcW w:w="4198" w:type="dxa"/>
            <w:vAlign w:val="center"/>
          </w:tcPr>
          <w:p w14:paraId="7260B74C">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4"/>
                <w:sz w:val="21"/>
                <w:szCs w:val="21"/>
                <w:lang w:val="en-US" w:eastAsia="zh-CN"/>
                <w14:textFill>
                  <w14:solidFill>
                    <w14:schemeClr w14:val="tx1"/>
                  </w14:solidFill>
                </w14:textFill>
              </w:rPr>
            </w:pPr>
            <w:r>
              <w:rPr>
                <w:rFonts w:hint="eastAsia" w:cs="宋体"/>
                <w:color w:val="000000" w:themeColor="text1"/>
                <w:spacing w:val="-4"/>
                <w:sz w:val="21"/>
                <w:szCs w:val="21"/>
                <w:lang w:val="en-US" w:eastAsia="zh-CN"/>
                <w14:textFill>
                  <w14:solidFill>
                    <w14:schemeClr w14:val="tx1"/>
                  </w14:solidFill>
                </w14:textFill>
              </w:rPr>
              <w:t>递交</w:t>
            </w:r>
            <w:r>
              <w:rPr>
                <w:rFonts w:hint="eastAsia" w:ascii="宋体" w:hAnsi="宋体" w:eastAsia="宋体" w:cs="宋体"/>
                <w:color w:val="000000" w:themeColor="text1"/>
                <w:spacing w:val="-4"/>
                <w:sz w:val="21"/>
                <w:szCs w:val="21"/>
                <w:lang w:val="en-US" w:eastAsia="zh-CN"/>
                <w14:textFill>
                  <w14:solidFill>
                    <w14:schemeClr w14:val="tx1"/>
                  </w14:solidFill>
                </w14:textFill>
              </w:rPr>
              <w:t>了法定代表人身份证明或授权委托书；授权委托书中委托代理人只能是一个人，且不能再授予他人；要求签字的地方均已签字；所附的法定代表人和委托代理人身份证原件原色的扫描件，且身份证原件原色投其所好件清晰、有效</w:t>
            </w:r>
          </w:p>
        </w:tc>
      </w:tr>
      <w:tr w14:paraId="0B986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nil"/>
            </w:tcBorders>
            <w:vAlign w:val="center"/>
          </w:tcPr>
          <w:p w14:paraId="7FE5CAA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nil"/>
            </w:tcBorders>
            <w:vAlign w:val="center"/>
          </w:tcPr>
          <w:p w14:paraId="533205F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vAlign w:val="center"/>
          </w:tcPr>
          <w:p w14:paraId="4A9A3026">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4"/>
                <w:sz w:val="21"/>
                <w:szCs w:val="21"/>
                <w:lang w:val="en-US" w:eastAsia="zh-CN"/>
                <w14:textFill>
                  <w14:solidFill>
                    <w14:schemeClr w14:val="tx1"/>
                  </w14:solidFill>
                </w14:textFill>
              </w:rPr>
              <w:t>报价</w:t>
            </w:r>
            <w:r>
              <w:rPr>
                <w:rFonts w:hint="eastAsia" w:ascii="宋体" w:hAnsi="宋体" w:eastAsia="宋体" w:cs="宋体"/>
                <w:color w:val="000000" w:themeColor="text1"/>
                <w:spacing w:val="-3"/>
                <w:sz w:val="21"/>
                <w:szCs w:val="21"/>
                <w14:textFill>
                  <w14:solidFill>
                    <w14:schemeClr w14:val="tx1"/>
                  </w14:solidFill>
                </w14:textFill>
              </w:rPr>
              <w:t>文件的签字盖章</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lang w:val="en-US" w:eastAsia="zh-CN"/>
                <w14:textFill>
                  <w14:solidFill>
                    <w14:schemeClr w14:val="tx1"/>
                  </w14:solidFill>
                </w14:textFill>
              </w:rPr>
              <w:t>份数、密封和递交</w:t>
            </w:r>
          </w:p>
        </w:tc>
        <w:tc>
          <w:tcPr>
            <w:tcW w:w="4198" w:type="dxa"/>
            <w:vAlign w:val="center"/>
          </w:tcPr>
          <w:p w14:paraId="1DEE15C0">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七</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B3CF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nil"/>
              <w:bottom w:val="single" w:color="auto" w:sz="4" w:space="0"/>
            </w:tcBorders>
            <w:vAlign w:val="center"/>
          </w:tcPr>
          <w:p w14:paraId="52F4321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nil"/>
              <w:bottom w:val="single" w:color="auto" w:sz="4" w:space="0"/>
            </w:tcBorders>
            <w:vAlign w:val="center"/>
          </w:tcPr>
          <w:p w14:paraId="001B409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bottom w:val="single" w:color="auto" w:sz="4" w:space="0"/>
            </w:tcBorders>
            <w:vAlign w:val="center"/>
          </w:tcPr>
          <w:p w14:paraId="6755A8A9">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报价唯一</w:t>
            </w:r>
          </w:p>
        </w:tc>
        <w:tc>
          <w:tcPr>
            <w:tcW w:w="4198" w:type="dxa"/>
            <w:tcBorders>
              <w:bottom w:val="single" w:color="auto" w:sz="4" w:space="0"/>
            </w:tcBorders>
            <w:vAlign w:val="center"/>
          </w:tcPr>
          <w:p w14:paraId="28DC9B45">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只能有一个有效报价</w:t>
            </w:r>
          </w:p>
        </w:tc>
      </w:tr>
      <w:tr w14:paraId="6B255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restart"/>
            <w:tcBorders>
              <w:top w:val="single" w:color="auto" w:sz="4" w:space="0"/>
              <w:left w:val="single" w:color="auto" w:sz="4" w:space="0"/>
              <w:bottom w:val="single" w:color="auto" w:sz="4" w:space="0"/>
              <w:right w:val="single" w:color="auto" w:sz="4" w:space="0"/>
            </w:tcBorders>
            <w:vAlign w:val="center"/>
          </w:tcPr>
          <w:p w14:paraId="64D7FE29">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二</w:t>
            </w:r>
          </w:p>
        </w:tc>
        <w:tc>
          <w:tcPr>
            <w:tcW w:w="825" w:type="dxa"/>
            <w:vMerge w:val="restart"/>
            <w:tcBorders>
              <w:top w:val="single" w:color="auto" w:sz="4" w:space="0"/>
              <w:left w:val="single" w:color="auto" w:sz="4" w:space="0"/>
              <w:bottom w:val="single" w:color="auto" w:sz="4" w:space="0"/>
              <w:right w:val="single" w:color="auto" w:sz="4" w:space="0"/>
            </w:tcBorders>
            <w:vAlign w:val="center"/>
          </w:tcPr>
          <w:p w14:paraId="3C80CFA9">
            <w:pPr>
              <w:pStyle w:val="23"/>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资格</w:t>
            </w:r>
            <w:r>
              <w:rPr>
                <w:rFonts w:hint="eastAsia" w:ascii="宋体" w:hAnsi="宋体" w:eastAsia="宋体" w:cs="宋体"/>
                <w:color w:val="000000" w:themeColor="text1"/>
                <w:spacing w:val="-4"/>
                <w:sz w:val="21"/>
                <w:szCs w:val="21"/>
                <w:lang w:val="en-US" w:eastAsia="zh-CN"/>
                <w14:textFill>
                  <w14:solidFill>
                    <w14:schemeClr w14:val="tx1"/>
                  </w14:solidFill>
                </w14:textFill>
              </w:rPr>
              <w:t>与响应性</w:t>
            </w:r>
            <w:r>
              <w:rPr>
                <w:rFonts w:hint="eastAsia" w:ascii="宋体" w:hAnsi="宋体" w:eastAsia="宋体" w:cs="宋体"/>
                <w:color w:val="000000" w:themeColor="text1"/>
                <w:spacing w:val="-4"/>
                <w:sz w:val="21"/>
                <w:szCs w:val="21"/>
                <w14:textFill>
                  <w14:solidFill>
                    <w14:schemeClr w14:val="tx1"/>
                  </w14:solidFill>
                </w14:textFill>
              </w:rPr>
              <w:t>评审</w:t>
            </w:r>
            <w:r>
              <w:rPr>
                <w:rFonts w:hint="eastAsia" w:ascii="宋体" w:hAnsi="宋体" w:eastAsia="宋体" w:cs="宋体"/>
                <w:color w:val="000000" w:themeColor="text1"/>
                <w:spacing w:val="-2"/>
                <w:sz w:val="21"/>
                <w:szCs w:val="21"/>
                <w14:textFill>
                  <w14:solidFill>
                    <w14:schemeClr w14:val="tx1"/>
                  </w14:solidFill>
                </w14:textFill>
              </w:rPr>
              <w:t>标准</w:t>
            </w:r>
          </w:p>
        </w:tc>
        <w:tc>
          <w:tcPr>
            <w:tcW w:w="3219" w:type="dxa"/>
            <w:tcBorders>
              <w:top w:val="single" w:color="auto" w:sz="4" w:space="0"/>
              <w:left w:val="single" w:color="auto" w:sz="4" w:space="0"/>
              <w:bottom w:val="single" w:color="auto" w:sz="4" w:space="0"/>
              <w:right w:val="single" w:color="auto" w:sz="4" w:space="0"/>
            </w:tcBorders>
            <w:vAlign w:val="center"/>
          </w:tcPr>
          <w:p w14:paraId="5F421E93">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14:textFill>
                  <w14:solidFill>
                    <w14:schemeClr w14:val="tx1"/>
                  </w14:solidFill>
                </w14:textFill>
              </w:rPr>
              <w:t>营业执照</w:t>
            </w:r>
          </w:p>
        </w:tc>
        <w:tc>
          <w:tcPr>
            <w:tcW w:w="4198" w:type="dxa"/>
            <w:tcBorders>
              <w:top w:val="single" w:color="auto" w:sz="4" w:space="0"/>
              <w:left w:val="single" w:color="auto" w:sz="4" w:space="0"/>
              <w:bottom w:val="single" w:color="auto" w:sz="4" w:space="0"/>
              <w:right w:val="single" w:color="auto" w:sz="4" w:space="0"/>
            </w:tcBorders>
            <w:vAlign w:val="center"/>
          </w:tcPr>
          <w:p w14:paraId="539DE2DB">
            <w:pPr>
              <w:pStyle w:val="23"/>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14:textFill>
                  <w14:solidFill>
                    <w14:schemeClr w14:val="tx1"/>
                  </w14:solidFill>
                </w14:textFill>
              </w:rPr>
              <w:t>具备有效的营业执照，</w:t>
            </w:r>
            <w:r>
              <w:rPr>
                <w:rFonts w:hint="eastAsia" w:ascii="宋体" w:hAnsi="宋体" w:eastAsia="宋体" w:cs="宋体"/>
                <w:color w:val="000000" w:themeColor="text1"/>
                <w:spacing w:val="1"/>
                <w:sz w:val="21"/>
                <w:szCs w:val="21"/>
                <w:lang w:val="en-US" w:eastAsia="zh-CN"/>
                <w14:textFill>
                  <w14:solidFill>
                    <w14:schemeClr w14:val="tx1"/>
                  </w14:solidFill>
                </w14:textFill>
              </w:rPr>
              <w:t>报价</w:t>
            </w:r>
            <w:r>
              <w:rPr>
                <w:rFonts w:hint="eastAsia" w:ascii="宋体" w:hAnsi="宋体" w:eastAsia="宋体" w:cs="宋体"/>
                <w:color w:val="000000" w:themeColor="text1"/>
                <w:spacing w:val="1"/>
                <w:sz w:val="21"/>
                <w:szCs w:val="21"/>
                <w14:textFill>
                  <w14:solidFill>
                    <w14:schemeClr w14:val="tx1"/>
                  </w14:solidFill>
                </w14:textFill>
              </w:rPr>
              <w:t>单位名称与营业执照一致</w:t>
            </w:r>
          </w:p>
        </w:tc>
      </w:tr>
      <w:tr w14:paraId="17004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C0F48A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C68C299">
            <w:pPr>
              <w:pStyle w:val="23"/>
              <w:keepNext w:val="0"/>
              <w:keepLines w:val="0"/>
              <w:pageBreakBefore w:val="0"/>
              <w:widowControl w:val="0"/>
              <w:kinsoku/>
              <w:wordWrap/>
              <w:overflowPunct/>
              <w:topLinePunct w:val="0"/>
              <w:autoSpaceDE/>
              <w:autoSpaceDN/>
              <w:bidi w:val="0"/>
              <w:adjustRightInd/>
              <w:snapToGrid/>
              <w:spacing w:line="260" w:lineRule="exact"/>
              <w:ind w:right="92"/>
              <w:jc w:val="center"/>
              <w:textAlignment w:val="auto"/>
              <w:rPr>
                <w:rFonts w:hint="eastAsia" w:ascii="宋体" w:hAnsi="宋体" w:eastAsia="宋体" w:cs="宋体"/>
                <w:color w:val="000000" w:themeColor="text1"/>
                <w:spacing w:val="-4"/>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371FA74F">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7"/>
                <w:sz w:val="21"/>
                <w:szCs w:val="21"/>
                <w:lang w:val="en-US" w:eastAsia="zh-CN"/>
                <w14:textFill>
                  <w14:solidFill>
                    <w14:schemeClr w14:val="tx1"/>
                  </w14:solidFill>
                </w14:textFill>
              </w:rPr>
            </w:pPr>
            <w:r>
              <w:rPr>
                <w:rFonts w:hint="eastAsia" w:ascii="宋体" w:hAnsi="宋体" w:eastAsia="宋体" w:cs="宋体"/>
                <w:color w:val="000000" w:themeColor="text1"/>
                <w:spacing w:val="-7"/>
                <w:sz w:val="21"/>
                <w:szCs w:val="21"/>
                <w:lang w:val="en-US" w:eastAsia="zh-CN"/>
                <w14:textFill>
                  <w14:solidFill>
                    <w14:schemeClr w14:val="tx1"/>
                  </w14:solidFill>
                </w14:textFill>
              </w:rPr>
              <w:t>资质证书</w:t>
            </w:r>
          </w:p>
        </w:tc>
        <w:tc>
          <w:tcPr>
            <w:tcW w:w="4198" w:type="dxa"/>
            <w:tcBorders>
              <w:top w:val="single" w:color="auto" w:sz="4" w:space="0"/>
              <w:left w:val="single" w:color="auto" w:sz="4" w:space="0"/>
              <w:bottom w:val="single" w:color="auto" w:sz="4" w:space="0"/>
              <w:right w:val="single" w:color="auto" w:sz="4" w:space="0"/>
            </w:tcBorders>
            <w:vAlign w:val="center"/>
          </w:tcPr>
          <w:p w14:paraId="776ACC98">
            <w:pPr>
              <w:pStyle w:val="23"/>
              <w:keepNext w:val="0"/>
              <w:keepLines w:val="0"/>
              <w:pageBreakBefore w:val="0"/>
              <w:widowControl w:val="0"/>
              <w:kinsoku/>
              <w:wordWrap/>
              <w:overflowPunct/>
              <w:topLinePunct w:val="0"/>
              <w:autoSpaceDE/>
              <w:autoSpaceDN/>
              <w:bidi w:val="0"/>
              <w:adjustRightInd/>
              <w:snapToGrid/>
              <w:spacing w:line="260" w:lineRule="exact"/>
              <w:ind w:left="0" w:firstLine="424" w:firstLineChars="200"/>
              <w:jc w:val="center"/>
              <w:textAlignment w:val="auto"/>
              <w:rPr>
                <w:rFonts w:hint="eastAsia" w:ascii="宋体" w:hAnsi="宋体" w:eastAsia="宋体" w:cs="宋体"/>
                <w:color w:val="000000" w:themeColor="text1"/>
                <w:spacing w:val="1"/>
                <w:sz w:val="21"/>
                <w:szCs w:val="21"/>
                <w:lang w:val="en-US" w:eastAsia="zh-CN"/>
                <w14:textFill>
                  <w14:solidFill>
                    <w14:schemeClr w14:val="tx1"/>
                  </w14:solidFill>
                </w14:textFill>
              </w:rPr>
            </w:pPr>
            <w:r>
              <w:rPr>
                <w:rFonts w:hint="eastAsia" w:ascii="宋体" w:hAnsi="宋体" w:eastAsia="宋体" w:cs="宋体"/>
                <w:color w:val="000000" w:themeColor="text1"/>
                <w:spacing w:val="1"/>
                <w:sz w:val="21"/>
                <w:szCs w:val="21"/>
                <w:lang w:val="en-US" w:eastAsia="zh-CN"/>
                <w14:textFill>
                  <w14:solidFill>
                    <w14:schemeClr w14:val="tx1"/>
                  </w14:solidFill>
                </w14:textFill>
              </w:rPr>
              <w:t>具备有效的资质证书</w:t>
            </w:r>
          </w:p>
        </w:tc>
      </w:tr>
      <w:tr w14:paraId="18684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4A18062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31EAFE13">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62A54A08">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业绩</w:t>
            </w:r>
            <w:r>
              <w:rPr>
                <w:rFonts w:hint="eastAsia" w:ascii="宋体" w:hAnsi="宋体" w:eastAsia="宋体" w:cs="宋体"/>
                <w:color w:val="000000" w:themeColor="text1"/>
                <w:spacing w:val="-3"/>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21C17745">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16017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76B0953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050881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050B78E9">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设备、财务要求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384D2B80">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0C674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3E6BB9B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5436873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24D86973">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履约信誉</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285DC7C">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四</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3862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top w:val="single" w:color="auto" w:sz="4" w:space="0"/>
              <w:left w:val="single" w:color="auto" w:sz="4" w:space="0"/>
              <w:bottom w:val="single" w:color="auto" w:sz="4" w:space="0"/>
              <w:right w:val="single" w:color="auto" w:sz="4" w:space="0"/>
            </w:tcBorders>
            <w:vAlign w:val="center"/>
          </w:tcPr>
          <w:p w14:paraId="08C311BF">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top w:val="single" w:color="auto" w:sz="4" w:space="0"/>
              <w:left w:val="single" w:color="auto" w:sz="4" w:space="0"/>
              <w:bottom w:val="single" w:color="auto" w:sz="4" w:space="0"/>
              <w:right w:val="single" w:color="auto" w:sz="4" w:space="0"/>
            </w:tcBorders>
            <w:vAlign w:val="center"/>
          </w:tcPr>
          <w:p w14:paraId="006727BA">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5DB9D532">
            <w:pPr>
              <w:pStyle w:val="23"/>
              <w:keepNext w:val="0"/>
              <w:keepLines w:val="0"/>
              <w:pageBreakBefore w:val="0"/>
              <w:widowControl w:val="0"/>
              <w:kinsoku/>
              <w:wordWrap/>
              <w:overflowPunct/>
              <w:topLinePunct w:val="0"/>
              <w:autoSpaceDE/>
              <w:autoSpaceDN/>
              <w:bidi w:val="0"/>
              <w:adjustRightInd/>
              <w:snapToGrid/>
              <w:spacing w:line="260" w:lineRule="exact"/>
              <w:ind w:left="0" w:leftChars="0" w:right="0" w:righ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11"/>
                <w:sz w:val="21"/>
                <w:szCs w:val="21"/>
                <w14:textFill>
                  <w14:solidFill>
                    <w14:schemeClr w14:val="tx1"/>
                  </w14:solidFill>
                </w14:textFill>
              </w:rPr>
              <w:t>人员</w:t>
            </w:r>
            <w:r>
              <w:rPr>
                <w:rFonts w:hint="eastAsia" w:ascii="宋体" w:hAnsi="宋体" w:eastAsia="宋体" w:cs="宋体"/>
                <w:color w:val="000000" w:themeColor="text1"/>
                <w:spacing w:val="11"/>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24587859">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三</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6B44B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996BF9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4753E530">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79E358B5">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工期</w:t>
            </w:r>
            <w:r>
              <w:rPr>
                <w:rFonts w:hint="eastAsia" w:ascii="宋体" w:hAnsi="宋体" w:eastAsia="宋体" w:cs="宋体"/>
                <w:color w:val="000000" w:themeColor="text1"/>
                <w:spacing w:val="-5"/>
                <w:sz w:val="21"/>
                <w:szCs w:val="21"/>
                <w:lang w:val="en-US" w:eastAsia="zh-CN"/>
                <w14:textFill>
                  <w14:solidFill>
                    <w14:schemeClr w14:val="tx1"/>
                  </w14:solidFill>
                </w14:textFill>
              </w:rPr>
              <w:t>要求</w:t>
            </w:r>
          </w:p>
        </w:tc>
        <w:tc>
          <w:tcPr>
            <w:tcW w:w="4198" w:type="dxa"/>
            <w:tcBorders>
              <w:top w:val="single" w:color="auto" w:sz="4" w:space="0"/>
              <w:left w:val="single" w:color="auto" w:sz="4" w:space="0"/>
              <w:bottom w:val="single" w:color="auto" w:sz="4" w:space="0"/>
              <w:right w:val="single" w:color="auto" w:sz="4" w:space="0"/>
            </w:tcBorders>
            <w:vAlign w:val="center"/>
          </w:tcPr>
          <w:p w14:paraId="03B0CFFA">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第二条</w:t>
            </w:r>
            <w:r>
              <w:rPr>
                <w:rFonts w:hint="eastAsia" w:ascii="宋体" w:hAnsi="宋体" w:eastAsia="宋体" w:cs="宋体"/>
                <w:color w:val="000000" w:themeColor="text1"/>
                <w:spacing w:val="-2"/>
                <w:sz w:val="21"/>
                <w:szCs w:val="21"/>
                <w14:textFill>
                  <w14:solidFill>
                    <w14:schemeClr w14:val="tx1"/>
                  </w14:solidFill>
                </w14:textFill>
              </w:rPr>
              <w:t>第</w:t>
            </w:r>
            <w:r>
              <w:rPr>
                <w:rFonts w:hint="eastAsia" w:ascii="宋体" w:hAnsi="宋体" w:eastAsia="宋体" w:cs="宋体"/>
                <w:color w:val="000000" w:themeColor="text1"/>
                <w:spacing w:val="-2"/>
                <w:sz w:val="21"/>
                <w:szCs w:val="21"/>
                <w:lang w:val="en-US" w:eastAsia="zh-CN"/>
                <w14:textFill>
                  <w14:solidFill>
                    <w14:schemeClr w14:val="tx1"/>
                  </w14:solidFill>
                </w14:textFill>
              </w:rPr>
              <w:t>二</w:t>
            </w:r>
            <w:r>
              <w:rPr>
                <w:rFonts w:hint="eastAsia" w:ascii="宋体" w:hAnsi="宋体" w:eastAsia="宋体" w:cs="宋体"/>
                <w:color w:val="000000" w:themeColor="text1"/>
                <w:spacing w:val="-2"/>
                <w:sz w:val="21"/>
                <w:szCs w:val="21"/>
                <w14:textFill>
                  <w14:solidFill>
                    <w14:schemeClr w14:val="tx1"/>
                  </w14:solidFill>
                </w14:textFill>
              </w:rPr>
              <w:t>项规定</w:t>
            </w:r>
          </w:p>
        </w:tc>
      </w:tr>
      <w:tr w14:paraId="7EB7B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19B720DC">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3D6C597B">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09EC4F69">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质量目标</w:t>
            </w:r>
          </w:p>
        </w:tc>
        <w:tc>
          <w:tcPr>
            <w:tcW w:w="4198" w:type="dxa"/>
            <w:tcBorders>
              <w:top w:val="single" w:color="auto" w:sz="4" w:space="0"/>
              <w:left w:val="single" w:color="auto" w:sz="4" w:space="0"/>
              <w:bottom w:val="single" w:color="auto" w:sz="4" w:space="0"/>
              <w:right w:val="single" w:color="auto" w:sz="4" w:space="0"/>
            </w:tcBorders>
            <w:vAlign w:val="center"/>
          </w:tcPr>
          <w:p w14:paraId="5F029934">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2"/>
                <w:sz w:val="21"/>
                <w:szCs w:val="21"/>
                <w14:textFill>
                  <w14:solidFill>
                    <w14:schemeClr w14:val="tx1"/>
                  </w14:solidFill>
                </w14:textFill>
              </w:rPr>
              <w:t>符合</w:t>
            </w:r>
            <w:r>
              <w:rPr>
                <w:rFonts w:hint="eastAsia" w:ascii="宋体" w:hAnsi="宋体" w:eastAsia="宋体" w:cs="宋体"/>
                <w:color w:val="000000" w:themeColor="text1"/>
                <w:spacing w:val="-2"/>
                <w:sz w:val="21"/>
                <w:szCs w:val="21"/>
                <w:lang w:val="en-US" w:eastAsia="zh-CN"/>
                <w14:textFill>
                  <w14:solidFill>
                    <w14:schemeClr w14:val="tx1"/>
                  </w14:solidFill>
                </w14:textFill>
              </w:rPr>
              <w:t>询价</w:t>
            </w:r>
            <w:r>
              <w:rPr>
                <w:rFonts w:hint="eastAsia" w:ascii="宋体" w:hAnsi="宋体" w:eastAsia="宋体" w:cs="宋体"/>
                <w:color w:val="000000" w:themeColor="text1"/>
                <w:spacing w:val="-2"/>
                <w:sz w:val="21"/>
                <w:szCs w:val="21"/>
                <w14:textFill>
                  <w14:solidFill>
                    <w14:schemeClr w14:val="tx1"/>
                  </w14:solidFill>
                </w14:textFill>
              </w:rPr>
              <w:t>文件</w:t>
            </w:r>
            <w:r>
              <w:rPr>
                <w:rFonts w:hint="eastAsia" w:ascii="宋体" w:hAnsi="宋体" w:eastAsia="宋体" w:cs="宋体"/>
                <w:color w:val="000000" w:themeColor="text1"/>
                <w:spacing w:val="-2"/>
                <w:sz w:val="21"/>
                <w:szCs w:val="21"/>
                <w:lang w:val="en-US" w:eastAsia="zh-CN"/>
                <w14:textFill>
                  <w14:solidFill>
                    <w14:schemeClr w14:val="tx1"/>
                  </w14:solidFill>
                </w14:textFill>
              </w:rPr>
              <w:t>中“技术要求”</w:t>
            </w:r>
            <w:r>
              <w:rPr>
                <w:rFonts w:hint="eastAsia" w:ascii="宋体" w:hAnsi="宋体" w:eastAsia="宋体" w:cs="宋体"/>
                <w:color w:val="000000" w:themeColor="text1"/>
                <w:spacing w:val="-2"/>
                <w:sz w:val="21"/>
                <w:szCs w:val="21"/>
                <w14:textFill>
                  <w14:solidFill>
                    <w14:schemeClr w14:val="tx1"/>
                  </w14:solidFill>
                </w14:textFill>
              </w:rPr>
              <w:t>规定</w:t>
            </w:r>
          </w:p>
        </w:tc>
      </w:tr>
      <w:tr w14:paraId="4B799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00BE45C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1BC1BA69">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1BC13C8D">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报价文件对询价文件的实质性要求和条件在报价函中作出响应，权利义务按询价文件要求在报价函中作出响应</w:t>
            </w:r>
          </w:p>
        </w:tc>
        <w:tc>
          <w:tcPr>
            <w:tcW w:w="4198" w:type="dxa"/>
            <w:tcBorders>
              <w:top w:val="single" w:color="auto" w:sz="4" w:space="0"/>
              <w:left w:val="single" w:color="auto" w:sz="4" w:space="0"/>
              <w:bottom w:val="single" w:color="auto" w:sz="4" w:space="0"/>
              <w:right w:val="single" w:color="auto" w:sz="4" w:space="0"/>
            </w:tcBorders>
            <w:vAlign w:val="center"/>
          </w:tcPr>
          <w:p w14:paraId="7ACAEA16">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r>
      <w:tr w14:paraId="3AA94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56C77DD4">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5721B11">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vAlign w:val="center"/>
          </w:tcPr>
          <w:p w14:paraId="086F75A0">
            <w:pPr>
              <w:pStyle w:val="23"/>
              <w:keepNext w:val="0"/>
              <w:keepLines w:val="0"/>
              <w:pageBreakBefore w:val="0"/>
              <w:widowControl w:val="0"/>
              <w:kinsoku/>
              <w:wordWrap/>
              <w:overflowPunct/>
              <w:topLinePunct w:val="0"/>
              <w:autoSpaceDE/>
              <w:autoSpaceDN/>
              <w:bidi w:val="0"/>
              <w:adjustRightInd/>
              <w:snapToGrid/>
              <w:spacing w:line="260" w:lineRule="exact"/>
              <w:ind w:left="0" w:firstLine="408" w:firstLineChars="20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对本项目的理解</w:t>
            </w:r>
            <w:r>
              <w:rPr>
                <w:rFonts w:hint="eastAsia" w:ascii="宋体" w:hAnsi="宋体" w:eastAsia="宋体" w:cs="宋体"/>
                <w:color w:val="000000" w:themeColor="text1"/>
                <w:spacing w:val="-3"/>
                <w:sz w:val="21"/>
                <w:szCs w:val="21"/>
                <w:lang w:eastAsia="zh-CN"/>
                <w14:textFill>
                  <w14:solidFill>
                    <w14:schemeClr w14:val="tx1"/>
                  </w14:solidFill>
                </w14:textFill>
              </w:rPr>
              <w:t>、</w:t>
            </w:r>
            <w:r>
              <w:rPr>
                <w:rFonts w:hint="eastAsia" w:ascii="宋体" w:hAnsi="宋体" w:eastAsia="宋体" w:cs="宋体"/>
                <w:color w:val="000000" w:themeColor="text1"/>
                <w:spacing w:val="-3"/>
                <w:sz w:val="21"/>
                <w:szCs w:val="21"/>
                <w14:textFill>
                  <w14:solidFill>
                    <w14:schemeClr w14:val="tx1"/>
                  </w14:solidFill>
                </w14:textFill>
              </w:rPr>
              <w:t>总体工作思路</w:t>
            </w:r>
            <w:r>
              <w:rPr>
                <w:rFonts w:hint="eastAsia" w:ascii="宋体" w:hAnsi="宋体" w:eastAsia="宋体" w:cs="宋体"/>
                <w:color w:val="000000" w:themeColor="text1"/>
                <w:spacing w:val="-3"/>
                <w:sz w:val="21"/>
                <w:szCs w:val="21"/>
                <w:lang w:eastAsia="zh-CN"/>
                <w14:textFill>
                  <w14:solidFill>
                    <w14:schemeClr w14:val="tx1"/>
                  </w14:solidFill>
                </w14:textFill>
              </w:rPr>
              <w:t>及</w:t>
            </w:r>
            <w:r>
              <w:rPr>
                <w:rFonts w:hint="eastAsia" w:ascii="宋体" w:hAnsi="宋体" w:eastAsia="宋体" w:cs="宋体"/>
                <w:color w:val="000000" w:themeColor="text1"/>
                <w:spacing w:val="-3"/>
                <w:sz w:val="21"/>
                <w:szCs w:val="21"/>
                <w:lang w:val="en-US" w:eastAsia="zh-CN"/>
                <w14:textFill>
                  <w14:solidFill>
                    <w14:schemeClr w14:val="tx1"/>
                  </w14:solidFill>
                </w14:textFill>
              </w:rPr>
              <w:t>专项调查</w:t>
            </w:r>
            <w:r>
              <w:rPr>
                <w:rFonts w:hint="eastAsia" w:ascii="宋体" w:hAnsi="宋体" w:eastAsia="宋体" w:cs="宋体"/>
                <w:color w:val="000000" w:themeColor="text1"/>
                <w:spacing w:val="-3"/>
                <w:sz w:val="21"/>
                <w:szCs w:val="21"/>
                <w14:textFill>
                  <w14:solidFill>
                    <w14:schemeClr w14:val="tx1"/>
                  </w14:solidFill>
                </w14:textFill>
              </w:rPr>
              <w:t>的特点、关键技术问题的认识及其对策措施</w:t>
            </w:r>
          </w:p>
        </w:tc>
        <w:tc>
          <w:tcPr>
            <w:tcW w:w="4198" w:type="dxa"/>
            <w:tcBorders>
              <w:top w:val="single" w:color="auto" w:sz="4" w:space="0"/>
              <w:left w:val="single" w:color="auto" w:sz="4" w:space="0"/>
              <w:bottom w:val="single" w:color="auto" w:sz="4" w:space="0"/>
              <w:right w:val="single" w:color="auto" w:sz="4" w:space="0"/>
            </w:tcBorders>
            <w:vAlign w:val="center"/>
          </w:tcPr>
          <w:p w14:paraId="4D67CF15">
            <w:pPr>
              <w:pStyle w:val="23"/>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pacing w:val="-2"/>
                <w:sz w:val="21"/>
                <w:szCs w:val="21"/>
                <w:lang w:val="en-US" w:eastAsia="zh-CN"/>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符合“方案合理、可行”要求</w:t>
            </w:r>
          </w:p>
        </w:tc>
      </w:tr>
      <w:tr w14:paraId="16973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6340C5E">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73F73A96">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4DBEA280">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14:textFill>
                  <w14:solidFill>
                    <w14:schemeClr w14:val="tx1"/>
                  </w14:solidFill>
                </w14:textFill>
              </w:rPr>
              <w:t>工作</w:t>
            </w:r>
            <w:r>
              <w:rPr>
                <w:rFonts w:hint="eastAsia" w:ascii="宋体" w:hAnsi="宋体" w:eastAsia="宋体" w:cs="宋体"/>
                <w:color w:val="000000" w:themeColor="text1"/>
                <w:spacing w:val="-3"/>
                <w:sz w:val="21"/>
                <w:szCs w:val="21"/>
                <w:lang w:val="en-US" w:eastAsia="zh-CN"/>
                <w14:textFill>
                  <w14:solidFill>
                    <w14:schemeClr w14:val="tx1"/>
                  </w14:solidFill>
                </w14:textFill>
              </w:rPr>
              <w:t>量</w:t>
            </w:r>
            <w:r>
              <w:rPr>
                <w:rFonts w:hint="eastAsia" w:ascii="宋体" w:hAnsi="宋体" w:eastAsia="宋体" w:cs="宋体"/>
                <w:color w:val="000000" w:themeColor="text1"/>
                <w:spacing w:val="-3"/>
                <w:sz w:val="21"/>
                <w:szCs w:val="21"/>
                <w14:textFill>
                  <w14:solidFill>
                    <w14:schemeClr w14:val="tx1"/>
                  </w14:solidFill>
                </w14:textFill>
              </w:rPr>
              <w:t>及计划安排</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E16D99F">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符合“工作量安排合理、计划安排可行”要求</w:t>
            </w:r>
          </w:p>
        </w:tc>
      </w:tr>
      <w:tr w14:paraId="48DA4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67AD9475">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57BB1F02">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06BC618D">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质量、进度、安全与环境</w:t>
            </w:r>
            <w:r>
              <w:rPr>
                <w:rFonts w:hint="eastAsia" w:ascii="宋体" w:hAnsi="宋体" w:eastAsia="宋体" w:cs="宋体"/>
                <w:color w:val="000000" w:themeColor="text1"/>
                <w:spacing w:val="-3"/>
                <w:sz w:val="21"/>
                <w:szCs w:val="21"/>
                <w14:textFill>
                  <w14:solidFill>
                    <w14:schemeClr w14:val="tx1"/>
                  </w14:solidFill>
                </w14:textFill>
              </w:rPr>
              <w:t>保</w:t>
            </w:r>
            <w:r>
              <w:rPr>
                <w:rFonts w:hint="eastAsia" w:ascii="宋体" w:hAnsi="宋体" w:eastAsia="宋体" w:cs="宋体"/>
                <w:color w:val="000000" w:themeColor="text1"/>
                <w:spacing w:val="-3"/>
                <w:sz w:val="21"/>
                <w:szCs w:val="21"/>
                <w:lang w:val="en-US" w:eastAsia="zh-CN"/>
                <w14:textFill>
                  <w14:solidFill>
                    <w14:schemeClr w14:val="tx1"/>
                  </w14:solidFill>
                </w14:textFill>
              </w:rPr>
              <w:t>证</w:t>
            </w:r>
            <w:r>
              <w:rPr>
                <w:rFonts w:hint="eastAsia" w:ascii="宋体" w:hAnsi="宋体" w:eastAsia="宋体" w:cs="宋体"/>
                <w:color w:val="000000" w:themeColor="text1"/>
                <w:spacing w:val="-3"/>
                <w:sz w:val="21"/>
                <w:szCs w:val="21"/>
                <w14:textFill>
                  <w14:solidFill>
                    <w14:schemeClr w14:val="tx1"/>
                  </w14:solidFill>
                </w14:textFill>
              </w:rPr>
              <w:t>措施</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1289E03D">
            <w:pPr>
              <w:pStyle w:val="23"/>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宋体" w:hAnsi="宋体" w:eastAsia="宋体" w:cs="宋体"/>
                <w:color w:val="000000" w:themeColor="text1"/>
                <w:spacing w:val="-2"/>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2"/>
                <w:sz w:val="21"/>
                <w:szCs w:val="21"/>
                <w:lang w:val="en-US" w:eastAsia="zh-CN"/>
                <w14:textFill>
                  <w14:solidFill>
                    <w14:schemeClr w14:val="tx1"/>
                  </w14:solidFill>
                </w14:textFill>
              </w:rPr>
              <w:t>符合“质量保证体系完善、进度保证满足工期、安全与环境保证充分”要求</w:t>
            </w:r>
          </w:p>
        </w:tc>
      </w:tr>
      <w:tr w14:paraId="0F6350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 w:hRule="atLeast"/>
        </w:trPr>
        <w:tc>
          <w:tcPr>
            <w:tcW w:w="459" w:type="dxa"/>
            <w:vMerge w:val="continue"/>
            <w:tcBorders>
              <w:left w:val="single" w:color="auto" w:sz="4" w:space="0"/>
              <w:right w:val="single" w:color="auto" w:sz="4" w:space="0"/>
            </w:tcBorders>
            <w:vAlign w:val="center"/>
          </w:tcPr>
          <w:p w14:paraId="489D81D7">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825" w:type="dxa"/>
            <w:vMerge w:val="continue"/>
            <w:tcBorders>
              <w:left w:val="single" w:color="auto" w:sz="4" w:space="0"/>
              <w:right w:val="single" w:color="auto" w:sz="4" w:space="0"/>
            </w:tcBorders>
            <w:vAlign w:val="center"/>
          </w:tcPr>
          <w:p w14:paraId="006772F8">
            <w:pPr>
              <w:keepNext w:val="0"/>
              <w:keepLines w:val="0"/>
              <w:pageBreakBefore w:val="0"/>
              <w:widowControl w:val="0"/>
              <w:kinsoku/>
              <w:wordWrap/>
              <w:overflowPunct/>
              <w:topLinePunct w:val="0"/>
              <w:autoSpaceDE/>
              <w:autoSpaceDN/>
              <w:bidi w:val="0"/>
              <w:adjustRightInd/>
              <w:snapToGrid/>
              <w:spacing w:line="26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p>
        </w:tc>
        <w:tc>
          <w:tcPr>
            <w:tcW w:w="3219" w:type="dxa"/>
            <w:tcBorders>
              <w:top w:val="single" w:color="auto" w:sz="4" w:space="0"/>
              <w:left w:val="single" w:color="auto" w:sz="4" w:space="0"/>
              <w:bottom w:val="single" w:color="auto" w:sz="4" w:space="0"/>
              <w:right w:val="single" w:color="auto" w:sz="4" w:space="0"/>
            </w:tcBorders>
            <w:shd w:val="clear" w:color="auto" w:fill="auto"/>
            <w:vAlign w:val="center"/>
          </w:tcPr>
          <w:p w14:paraId="7D3FD79B">
            <w:pPr>
              <w:pStyle w:val="23"/>
              <w:keepNext w:val="0"/>
              <w:keepLines w:val="0"/>
              <w:pageBreakBefore w:val="0"/>
              <w:widowControl w:val="0"/>
              <w:kinsoku/>
              <w:wordWrap/>
              <w:overflowPunct/>
              <w:topLinePunct w:val="0"/>
              <w:autoSpaceDE/>
              <w:autoSpaceDN/>
              <w:bidi w:val="0"/>
              <w:adjustRightInd/>
              <w:snapToGrid/>
              <w:spacing w:line="260" w:lineRule="exact"/>
              <w:ind w:left="0" w:leftChars="0"/>
              <w:jc w:val="center"/>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后续服务的安排及保证措施</w:t>
            </w:r>
          </w:p>
        </w:tc>
        <w:tc>
          <w:tcPr>
            <w:tcW w:w="4198" w:type="dxa"/>
            <w:tcBorders>
              <w:top w:val="single" w:color="auto" w:sz="4" w:space="0"/>
              <w:left w:val="single" w:color="auto" w:sz="4" w:space="0"/>
              <w:bottom w:val="single" w:color="auto" w:sz="4" w:space="0"/>
              <w:right w:val="single" w:color="auto" w:sz="4" w:space="0"/>
            </w:tcBorders>
            <w:shd w:val="clear" w:color="auto" w:fill="auto"/>
            <w:vAlign w:val="center"/>
          </w:tcPr>
          <w:p w14:paraId="3B854C52">
            <w:pPr>
              <w:pStyle w:val="23"/>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color w:val="000000" w:themeColor="text1"/>
                <w:spacing w:val="-3"/>
                <w:sz w:val="21"/>
                <w:szCs w:val="21"/>
                <w:lang w:val="en-US" w:eastAsia="zh-CN"/>
                <w14:textFill>
                  <w14:solidFill>
                    <w14:schemeClr w14:val="tx1"/>
                  </w14:solidFill>
                </w14:textFill>
              </w:rPr>
            </w:pPr>
            <w:r>
              <w:rPr>
                <w:rFonts w:hint="eastAsia" w:ascii="宋体" w:hAnsi="宋体" w:eastAsia="宋体" w:cs="宋体"/>
                <w:color w:val="000000" w:themeColor="text1"/>
                <w:spacing w:val="-3"/>
                <w:sz w:val="21"/>
                <w:szCs w:val="21"/>
                <w:lang w:val="en-US" w:eastAsia="zh-CN"/>
                <w14:textFill>
                  <w14:solidFill>
                    <w14:schemeClr w14:val="tx1"/>
                  </w14:solidFill>
                </w14:textFill>
              </w:rPr>
              <w:t>符合“后续服务范围全面、服务期限合理”要求</w:t>
            </w:r>
          </w:p>
        </w:tc>
      </w:tr>
    </w:tbl>
    <w:p w14:paraId="0B9177EB">
      <w:pPr>
        <w:spacing w:before="156" w:beforeLines="50" w:line="360" w:lineRule="auto"/>
        <w:jc w:val="both"/>
        <w:rPr>
          <w:rFonts w:hint="eastAsia" w:ascii="仿宋_GB2312" w:hAnsi="仿宋_GB2312" w:eastAsia="仿宋_GB2312" w:cs="仿宋_GB2312"/>
          <w:b/>
          <w:bCs/>
          <w:color w:val="000000" w:themeColor="text1"/>
          <w:kern w:val="0"/>
          <w:sz w:val="24"/>
          <w:szCs w:val="24"/>
          <w:lang w:val="en-US" w:eastAsia="zh-CN" w:bidi="ar"/>
          <w14:textFill>
            <w14:solidFill>
              <w14:schemeClr w14:val="tx1"/>
            </w14:solidFill>
          </w14:textFill>
        </w:rPr>
        <w:sectPr>
          <w:headerReference r:id="rId4" w:type="default"/>
          <w:footerReference r:id="rId5" w:type="default"/>
          <w:pgSz w:w="11906" w:h="16838"/>
          <w:pgMar w:top="1417" w:right="1417" w:bottom="1417" w:left="1417" w:header="851" w:footer="992" w:gutter="0"/>
          <w:pgNumType w:fmt="decimal" w:start="1"/>
          <w:cols w:space="720" w:num="1"/>
          <w:docGrid w:type="lines" w:linePitch="312" w:charSpace="0"/>
        </w:sectPr>
      </w:pPr>
    </w:p>
    <w:p w14:paraId="5340FDD9">
      <w:pPr>
        <w:spacing w:before="156" w:beforeLines="50" w:line="360" w:lineRule="auto"/>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3、报价文件格式</w:t>
      </w:r>
    </w:p>
    <w:p w14:paraId="2953E10A">
      <w:pPr>
        <w:spacing w:before="156" w:beforeLines="50" w:line="360" w:lineRule="auto"/>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4021DE1A">
      <w:pPr>
        <w:tabs>
          <w:tab w:val="left" w:pos="3828"/>
        </w:tabs>
        <w:autoSpaceDE w:val="0"/>
        <w:autoSpaceDN w:val="0"/>
        <w:spacing w:before="600"/>
        <w:jc w:val="center"/>
        <w:textAlignment w:val="bottom"/>
        <w:rPr>
          <w:rFonts w:hint="default" w:ascii="宋体" w:hAnsi="PMingLiU" w:eastAsiaTheme="minorEastAsia"/>
          <w:b/>
          <w:bCs/>
          <w:color w:val="000000" w:themeColor="text1"/>
          <w:w w:val="90"/>
          <w:sz w:val="44"/>
          <w:szCs w:val="44"/>
          <w:lang w:val="en-US" w:eastAsia="zh-CN"/>
          <w14:textFill>
            <w14:solidFill>
              <w14:schemeClr w14:val="tx1"/>
            </w14:solidFill>
          </w14:textFill>
        </w:rPr>
      </w:pPr>
      <w:r>
        <w:rPr>
          <w:rFonts w:hint="eastAsia" w:ascii="宋体" w:hAnsi="PMingLiU"/>
          <w:b/>
          <w:bCs/>
          <w:color w:val="000000" w:themeColor="text1"/>
          <w:w w:val="90"/>
          <w:sz w:val="36"/>
          <w:szCs w:val="36"/>
          <w:u w:val="single"/>
          <w:lang w:val="en-US" w:eastAsia="zh-CN"/>
          <w14:textFill>
            <w14:solidFill>
              <w14:schemeClr w14:val="tx1"/>
            </w14:solidFill>
          </w14:textFill>
        </w:rPr>
        <w:t>项目名称</w:t>
      </w:r>
    </w:p>
    <w:p w14:paraId="5E8815CF">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66F7EACE">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7270BC82">
      <w:pPr>
        <w:spacing w:before="156" w:beforeLines="50" w:line="360" w:lineRule="auto"/>
        <w:jc w:val="center"/>
        <w:rPr>
          <w:rFonts w:hint="eastAsia" w:asciiTheme="majorEastAsia" w:hAnsiTheme="majorEastAsia" w:eastAsiaTheme="majorEastAsia" w:cstheme="majorEastAsia"/>
          <w:b/>
          <w:bCs/>
          <w:color w:val="000000" w:themeColor="text1"/>
          <w:sz w:val="72"/>
          <w:szCs w:val="72"/>
          <w14:textFill>
            <w14:solidFill>
              <w14:schemeClr w14:val="tx1"/>
            </w14:solidFill>
          </w14:textFill>
        </w:rPr>
      </w:pPr>
    </w:p>
    <w:p w14:paraId="692241C9">
      <w:pPr>
        <w:spacing w:before="156" w:beforeLines="50" w:line="360" w:lineRule="auto"/>
        <w:jc w:val="center"/>
        <w:rPr>
          <w:rFonts w:hint="default" w:asciiTheme="majorEastAsia" w:hAnsiTheme="majorEastAsia" w:eastAsiaTheme="majorEastAsia" w:cstheme="majorEastAsia"/>
          <w:color w:val="000000" w:themeColor="text1"/>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72"/>
          <w:szCs w:val="72"/>
          <w14:textFill>
            <w14:solidFill>
              <w14:schemeClr w14:val="tx1"/>
            </w14:solidFill>
          </w14:textFill>
        </w:rPr>
        <w:t>报价文件</w:t>
      </w:r>
    </w:p>
    <w:p w14:paraId="678BAE81">
      <w:pPr>
        <w:pStyle w:val="10"/>
        <w:jc w:val="center"/>
        <w:rPr>
          <w:rFonts w:ascii="华文细黑" w:eastAsia="华文细黑"/>
          <w:b/>
          <w:bCs/>
          <w:color w:val="000000" w:themeColor="text1"/>
          <w:sz w:val="48"/>
          <w:szCs w:val="48"/>
          <w14:textFill>
            <w14:solidFill>
              <w14:schemeClr w14:val="tx1"/>
            </w14:solidFill>
          </w14:textFill>
        </w:rPr>
      </w:pPr>
    </w:p>
    <w:p w14:paraId="08966851">
      <w:pPr>
        <w:pStyle w:val="10"/>
        <w:rPr>
          <w:color w:val="000000" w:themeColor="text1"/>
          <w:sz w:val="32"/>
          <w:u w:val="single"/>
          <w14:textFill>
            <w14:solidFill>
              <w14:schemeClr w14:val="tx1"/>
            </w14:solidFill>
          </w14:textFill>
        </w:rPr>
      </w:pPr>
    </w:p>
    <w:p w14:paraId="2F7FA7D6">
      <w:pPr>
        <w:pStyle w:val="10"/>
        <w:rPr>
          <w:b/>
          <w:bCs/>
          <w:color w:val="000000" w:themeColor="text1"/>
          <w:sz w:val="32"/>
          <w14:textFill>
            <w14:solidFill>
              <w14:schemeClr w14:val="tx1"/>
            </w14:solidFill>
          </w14:textFill>
        </w:rPr>
      </w:pPr>
    </w:p>
    <w:p w14:paraId="33F0B872">
      <w:pPr>
        <w:pStyle w:val="10"/>
        <w:rPr>
          <w:b/>
          <w:bCs/>
          <w:color w:val="000000" w:themeColor="text1"/>
          <w:sz w:val="32"/>
          <w14:textFill>
            <w14:solidFill>
              <w14:schemeClr w14:val="tx1"/>
            </w14:solidFill>
          </w14:textFill>
        </w:rPr>
      </w:pPr>
    </w:p>
    <w:p w14:paraId="44A74418">
      <w:pPr>
        <w:pStyle w:val="10"/>
        <w:rPr>
          <w:b/>
          <w:bCs/>
          <w:color w:val="000000" w:themeColor="text1"/>
          <w:sz w:val="32"/>
          <w14:textFill>
            <w14:solidFill>
              <w14:schemeClr w14:val="tx1"/>
            </w14:solidFill>
          </w14:textFill>
        </w:rPr>
      </w:pPr>
    </w:p>
    <w:p w14:paraId="7A82823C">
      <w:pPr>
        <w:pStyle w:val="10"/>
        <w:rPr>
          <w:b/>
          <w:bCs/>
          <w:color w:val="000000" w:themeColor="text1"/>
          <w:sz w:val="32"/>
          <w14:textFill>
            <w14:solidFill>
              <w14:schemeClr w14:val="tx1"/>
            </w14:solidFill>
          </w14:textFill>
        </w:rPr>
      </w:pPr>
    </w:p>
    <w:p w14:paraId="6DC44F4C">
      <w:pPr>
        <w:pStyle w:val="10"/>
        <w:ind w:firstLine="630" w:firstLineChars="196"/>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pPr>
      <w:r>
        <w:rPr>
          <w:rFonts w:hint="eastAsia" w:ascii="仿宋_GB2312" w:hAnsi="仿宋_GB2312" w:eastAsia="仿宋_GB2312" w:cs="仿宋_GB2312"/>
          <w:b/>
          <w:bCs/>
          <w:color w:val="000000" w:themeColor="text1"/>
          <w:sz w:val="32"/>
          <w:lang w:eastAsia="zh-CN"/>
          <w14:textFill>
            <w14:solidFill>
              <w14:schemeClr w14:val="tx1"/>
            </w14:solidFill>
          </w14:textFill>
        </w:rPr>
        <w:t>报价人</w:t>
      </w:r>
      <w:r>
        <w:rPr>
          <w:rFonts w:hint="eastAsia" w:ascii="仿宋_GB2312" w:hAnsi="仿宋_GB2312" w:eastAsia="仿宋_GB2312" w:cs="仿宋_GB2312"/>
          <w:b/>
          <w:bCs/>
          <w:color w:val="000000" w:themeColor="text1"/>
          <w:sz w:val="32"/>
          <w14:textFill>
            <w14:solidFill>
              <w14:schemeClr w14:val="tx1"/>
            </w14:solidFill>
          </w14:textFill>
        </w:rPr>
        <w:t>（盖章）：</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p>
    <w:p w14:paraId="445A01F3">
      <w:pPr>
        <w:pStyle w:val="10"/>
        <w:ind w:firstLine="643" w:firstLineChars="200"/>
        <w:rPr>
          <w:rFonts w:hint="eastAsia" w:ascii="仿宋_GB2312" w:hAnsi="仿宋_GB2312" w:eastAsia="仿宋_GB2312" w:cs="仿宋_GB2312"/>
          <w:b/>
          <w:bCs/>
          <w:color w:val="000000" w:themeColor="text1"/>
          <w:sz w:val="32"/>
          <w14:textFill>
            <w14:solidFill>
              <w14:schemeClr w14:val="tx1"/>
            </w14:solidFill>
          </w14:textFill>
        </w:rPr>
      </w:pPr>
    </w:p>
    <w:p w14:paraId="52D219A9">
      <w:pPr>
        <w:pStyle w:val="10"/>
        <w:ind w:firstLine="643"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32"/>
          <w14:textFill>
            <w14:solidFill>
              <w14:schemeClr w14:val="tx1"/>
            </w14:solidFill>
          </w14:textFill>
        </w:rPr>
        <w:t>日期：</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2025 </w:t>
      </w:r>
      <w:r>
        <w:rPr>
          <w:rFonts w:hint="eastAsia" w:ascii="仿宋_GB2312" w:hAnsi="仿宋_GB2312" w:eastAsia="仿宋_GB2312" w:cs="仿宋_GB2312"/>
          <w:b/>
          <w:bCs/>
          <w:color w:val="000000" w:themeColor="text1"/>
          <w:sz w:val="32"/>
          <w14:textFill>
            <w14:solidFill>
              <w14:schemeClr w14:val="tx1"/>
            </w14:solidFill>
          </w14:textFill>
        </w:rPr>
        <w:t>年</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月</w:t>
      </w:r>
      <w:r>
        <w:rPr>
          <w:rFonts w:hint="eastAsia" w:ascii="仿宋_GB2312" w:hAnsi="仿宋_GB2312" w:eastAsia="仿宋_GB2312" w:cs="仿宋_GB2312"/>
          <w:b/>
          <w:bCs/>
          <w:color w:val="000000" w:themeColor="text1"/>
          <w:sz w:val="32"/>
          <w:u w:val="single"/>
          <w:lang w:val="en-US" w:eastAsia="zh-CN"/>
          <w14:textFill>
            <w14:solidFill>
              <w14:schemeClr w14:val="tx1"/>
            </w14:solidFill>
          </w14:textFill>
        </w:rPr>
        <w:t xml:space="preserve">   </w:t>
      </w:r>
      <w:r>
        <w:rPr>
          <w:rFonts w:hint="eastAsia" w:ascii="仿宋_GB2312" w:hAnsi="仿宋_GB2312" w:eastAsia="仿宋_GB2312" w:cs="仿宋_GB2312"/>
          <w:b/>
          <w:bCs/>
          <w:color w:val="000000" w:themeColor="text1"/>
          <w:sz w:val="32"/>
          <w14:textFill>
            <w14:solidFill>
              <w14:schemeClr w14:val="tx1"/>
            </w14:solidFill>
          </w14:textFill>
        </w:rPr>
        <w:t>日</w:t>
      </w:r>
    </w:p>
    <w:p w14:paraId="75A6DEDF">
      <w:pPr>
        <w:spacing w:before="312" w:beforeLines="100" w:after="156" w:afterLines="50" w:line="400" w:lineRule="atLeast"/>
        <w:jc w:val="center"/>
        <w:rPr>
          <w:rFonts w:hint="eastAsia" w:ascii="仿宋_GB2312" w:eastAsia="仿宋_GB2312"/>
          <w:b/>
          <w:color w:val="000000" w:themeColor="text1"/>
          <w:sz w:val="28"/>
          <w:szCs w:val="28"/>
          <w14:textFill>
            <w14:solidFill>
              <w14:schemeClr w14:val="tx1"/>
            </w14:solidFill>
          </w14:textFill>
        </w:rPr>
        <w:sectPr>
          <w:footerReference r:id="rId6" w:type="default"/>
          <w:pgSz w:w="11906" w:h="16838"/>
          <w:pgMar w:top="1304" w:right="1797" w:bottom="851" w:left="1797" w:header="851" w:footer="992" w:gutter="0"/>
          <w:pgNumType w:fmt="decimal" w:start="1"/>
          <w:cols w:space="720" w:num="1"/>
          <w:docGrid w:type="lines" w:linePitch="312" w:charSpace="0"/>
        </w:sectPr>
      </w:pPr>
    </w:p>
    <w:p w14:paraId="2423D2DB">
      <w:pPr>
        <w:spacing w:before="312" w:beforeLines="100" w:after="156" w:afterLines="50" w:line="400" w:lineRule="atLeast"/>
        <w:jc w:val="center"/>
        <w:rPr>
          <w:rFonts w:ascii="仿宋_GB2312" w:eastAsia="仿宋_GB2312"/>
          <w:b/>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目</w:t>
      </w:r>
      <w:r>
        <w:rPr>
          <w:rFonts w:hint="eastAsia" w:ascii="宋体" w:hAnsi="宋体" w:eastAsia="宋体" w:cs="宋体"/>
          <w:b w:val="0"/>
          <w:bCs/>
          <w:color w:val="000000" w:themeColor="text1"/>
          <w:sz w:val="28"/>
          <w:szCs w:val="28"/>
          <w:lang w:eastAsia="zh-CN"/>
          <w14:textFill>
            <w14:solidFill>
              <w14:schemeClr w14:val="tx1"/>
            </w14:solidFill>
          </w14:textFill>
        </w:rPr>
        <w:t>　</w:t>
      </w:r>
      <w:r>
        <w:rPr>
          <w:rFonts w:hint="eastAsia" w:ascii="宋体" w:hAnsi="宋体" w:eastAsia="宋体" w:cs="宋体"/>
          <w:b w:val="0"/>
          <w:bCs/>
          <w:color w:val="000000" w:themeColor="text1"/>
          <w:sz w:val="28"/>
          <w:szCs w:val="28"/>
          <w14:textFill>
            <w14:solidFill>
              <w14:schemeClr w14:val="tx1"/>
            </w14:solidFill>
          </w14:textFill>
        </w:rPr>
        <w:t>录</w:t>
      </w:r>
      <w:r>
        <w:rPr>
          <w:rStyle w:val="21"/>
          <w:rFonts w:hint="eastAsia" w:ascii="仿宋_GB2312" w:eastAsia="仿宋_GB2312"/>
          <w:b/>
          <w:color w:val="000000" w:themeColor="text1"/>
          <w:sz w:val="28"/>
          <w:szCs w:val="28"/>
          <w14:textFill>
            <w14:solidFill>
              <w14:schemeClr w14:val="tx1"/>
            </w14:solidFill>
          </w14:textFill>
        </w:rPr>
        <w:footnoteReference w:id="7"/>
      </w:r>
    </w:p>
    <w:p w14:paraId="706C496B">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一、报价函…………………………………………………………………(</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D6E0845">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二、法定代表人身份证明</w:t>
      </w:r>
      <w:r>
        <w:rPr>
          <w:rFonts w:hint="eastAsia" w:ascii="宋体" w:hAnsi="宋体" w:eastAsia="宋体" w:cs="宋体"/>
          <w:color w:val="000000" w:themeColor="text1"/>
          <w:sz w:val="24"/>
          <w:lang w:val="en-US" w:eastAsia="zh-CN"/>
          <w14:textFill>
            <w14:solidFill>
              <w14:schemeClr w14:val="tx1"/>
            </w14:solidFill>
          </w14:textFill>
        </w:rPr>
        <w:t>或</w:t>
      </w:r>
      <w:r>
        <w:rPr>
          <w:rFonts w:hint="eastAsia" w:ascii="宋体" w:hAnsi="宋体" w:eastAsia="宋体" w:cs="宋体"/>
          <w:color w:val="000000" w:themeColor="text1"/>
          <w:sz w:val="24"/>
          <w14:textFill>
            <w14:solidFill>
              <w14:schemeClr w14:val="tx1"/>
            </w14:solidFill>
          </w14:textFill>
        </w:rPr>
        <w:t>授权委托书…………………………………(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2AB7864A">
      <w:pPr>
        <w:snapToGrid w:val="0"/>
        <w:spacing w:line="360" w:lineRule="auto"/>
        <w:ind w:right="-22"/>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报价人基本情况表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56F49173">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w:t>
      </w:r>
      <w:r>
        <w:rPr>
          <w:rFonts w:hint="eastAsia" w:ascii="宋体" w:hAnsi="宋体" w:eastAsia="宋体" w:cs="宋体"/>
          <w:color w:val="000000" w:themeColor="text1"/>
          <w:sz w:val="24"/>
          <w:lang w:val="en-US" w:eastAsia="zh-CN"/>
          <w14:textFill>
            <w14:solidFill>
              <w14:schemeClr w14:val="tx1"/>
            </w14:solidFill>
          </w14:textFill>
        </w:rPr>
        <w:t>项目</w:t>
      </w:r>
      <w:r>
        <w:rPr>
          <w:rFonts w:hint="eastAsia" w:ascii="宋体" w:hAnsi="宋体" w:eastAsia="宋体" w:cs="宋体"/>
          <w:color w:val="000000" w:themeColor="text1"/>
          <w:sz w:val="24"/>
          <w14:textFill>
            <w14:solidFill>
              <w14:schemeClr w14:val="tx1"/>
            </w14:solidFill>
          </w14:textFill>
        </w:rPr>
        <w:t>业绩</w:t>
      </w:r>
      <w:r>
        <w:rPr>
          <w:rFonts w:hint="eastAsia" w:ascii="宋体" w:hAnsi="宋体" w:eastAsia="宋体" w:cs="宋体"/>
          <w:color w:val="000000" w:themeColor="text1"/>
          <w:sz w:val="24"/>
          <w:lang w:val="en-US" w:eastAsia="zh-CN"/>
          <w14:textFill>
            <w14:solidFill>
              <w14:schemeClr w14:val="tx1"/>
            </w14:solidFill>
          </w14:textFill>
        </w:rPr>
        <w:t>一览表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66FFDDC3">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五</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设备证明材料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9684BD7">
      <w:pPr>
        <w:snapToGrid w:val="0"/>
        <w:spacing w:line="360" w:lineRule="auto"/>
        <w:ind w:right="-22"/>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六、信誉情况承诺</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4918886">
      <w:pPr>
        <w:snapToGrid w:val="0"/>
        <w:spacing w:line="360" w:lineRule="auto"/>
        <w:ind w:right="-2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七、服务方案建议</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41B0A6FC">
      <w:pPr>
        <w:snapToGrid w:val="0"/>
        <w:spacing w:line="360" w:lineRule="auto"/>
        <w:ind w:right="-22"/>
        <w:rPr>
          <w:rFonts w:hint="eastAsia" w:ascii="宋体" w:hAnsi="宋体" w:eastAsia="宋体" w:cs="宋体"/>
          <w:color w:val="000000" w:themeColor="text1"/>
          <w:lang w:val="en-US" w:eastAsia="zh-CN"/>
          <w14:textFill>
            <w14:solidFill>
              <w14:schemeClr w14:val="tx1"/>
            </w14:solidFill>
          </w14:textFill>
        </w:rPr>
        <w:sectPr>
          <w:footerReference r:id="rId7" w:type="default"/>
          <w:pgSz w:w="11906" w:h="16838"/>
          <w:pgMar w:top="1304" w:right="1797" w:bottom="851" w:left="1797" w:header="851" w:footer="992" w:gutter="0"/>
          <w:pgNumType w:fmt="decimal"/>
          <w:cols w:space="720" w:num="1"/>
          <w:docGrid w:type="lines" w:linePitch="312" w:charSpace="0"/>
        </w:sectPr>
      </w:pPr>
    </w:p>
    <w:p w14:paraId="416EBBEF">
      <w:pPr>
        <w:numPr>
          <w:ilvl w:val="0"/>
          <w:numId w:val="0"/>
        </w:numPr>
        <w:spacing w:line="360" w:lineRule="auto"/>
        <w:jc w:val="center"/>
        <w:rPr>
          <w:rFonts w:hint="eastAsia"/>
          <w:b/>
          <w:color w:val="000000" w:themeColor="text1"/>
          <w:kern w:val="0"/>
          <w:sz w:val="32"/>
          <w:szCs w:val="32"/>
          <w14:textFill>
            <w14:solidFill>
              <w14:schemeClr w14:val="tx1"/>
            </w14:solidFill>
          </w14:textFill>
        </w:rPr>
      </w:pPr>
      <w:r>
        <w:rPr>
          <w:rFonts w:hint="eastAsia"/>
          <w:b/>
          <w:color w:val="000000" w:themeColor="text1"/>
          <w:kern w:val="0"/>
          <w:sz w:val="32"/>
          <w:szCs w:val="32"/>
          <w:lang w:val="en-US" w:eastAsia="zh-CN"/>
          <w14:textFill>
            <w14:solidFill>
              <w14:schemeClr w14:val="tx1"/>
            </w14:solidFill>
          </w14:textFill>
        </w:rPr>
        <w:t>一、</w:t>
      </w:r>
      <w:r>
        <w:rPr>
          <w:rFonts w:hint="eastAsia"/>
          <w:b/>
          <w:color w:val="000000" w:themeColor="text1"/>
          <w:kern w:val="0"/>
          <w:sz w:val="32"/>
          <w:szCs w:val="32"/>
          <w14:textFill>
            <w14:solidFill>
              <w14:schemeClr w14:val="tx1"/>
            </w14:solidFill>
          </w14:textFill>
        </w:rPr>
        <w:t>报</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价</w:t>
      </w:r>
      <w:r>
        <w:rPr>
          <w:rFonts w:hint="eastAsia"/>
          <w:b/>
          <w:color w:val="000000" w:themeColor="text1"/>
          <w:kern w:val="0"/>
          <w:sz w:val="32"/>
          <w:szCs w:val="32"/>
          <w:lang w:val="en-US" w:eastAsia="zh-CN"/>
          <w14:textFill>
            <w14:solidFill>
              <w14:schemeClr w14:val="tx1"/>
            </w14:solidFill>
          </w14:textFill>
        </w:rPr>
        <w:t xml:space="preserve"> </w:t>
      </w:r>
      <w:r>
        <w:rPr>
          <w:rFonts w:hint="eastAsia"/>
          <w:b/>
          <w:color w:val="000000" w:themeColor="text1"/>
          <w:kern w:val="0"/>
          <w:sz w:val="32"/>
          <w:szCs w:val="32"/>
          <w14:textFill>
            <w14:solidFill>
              <w14:schemeClr w14:val="tx1"/>
            </w14:solidFill>
          </w14:textFill>
        </w:rPr>
        <w:t>函</w:t>
      </w:r>
    </w:p>
    <w:p w14:paraId="29AF5EAD">
      <w:pPr>
        <w:pStyle w:val="24"/>
        <w:keepNext w:val="0"/>
        <w:keepLines w:val="0"/>
        <w:pageBreakBefore w:val="0"/>
        <w:widowControl w:val="0"/>
        <w:kinsoku/>
        <w:wordWrap/>
        <w:overflowPunct/>
        <w:topLinePunct w:val="0"/>
        <w:autoSpaceDE/>
        <w:autoSpaceDN/>
        <w:bidi w:val="0"/>
        <w:adjustRightInd/>
        <w:snapToGrid/>
        <w:spacing w:line="336" w:lineRule="auto"/>
        <w:ind w:left="0" w:leftChars="0" w:firstLine="0" w:firstLineChars="0"/>
        <w:textAlignment w:val="auto"/>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u w:val="single"/>
          <w14:textFill>
            <w14:solidFill>
              <w14:schemeClr w14:val="tx1"/>
            </w14:solidFill>
          </w14:textFill>
        </w:rPr>
        <w:t>致：四川省公路规划勘察设计研究院有限公司</w:t>
      </w:r>
    </w:p>
    <w:p w14:paraId="2F3C753E">
      <w:pPr>
        <w:pStyle w:val="24"/>
        <w:spacing w:line="560" w:lineRule="exact"/>
        <w:ind w:left="0" w:leftChars="0" w:firstLine="0" w:firstLineChars="0"/>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　　</w:t>
      </w:r>
      <w:r>
        <w:rPr>
          <w:rFonts w:hint="eastAsia" w:ascii="宋体" w:hAnsi="宋体" w:eastAsia="宋体" w:cs="宋体"/>
          <w:b/>
          <w:bCs/>
          <w:color w:val="000000" w:themeColor="text1"/>
          <w:szCs w:val="24"/>
          <w14:textFill>
            <w14:solidFill>
              <w14:schemeClr w14:val="tx1"/>
            </w14:solidFill>
          </w14:textFill>
        </w:rPr>
        <w:t>一、报价</w:t>
      </w:r>
    </w:p>
    <w:p w14:paraId="7445C3FE">
      <w:pPr>
        <w:widowControl/>
        <w:spacing w:line="480" w:lineRule="auto"/>
        <w:ind w:firstLine="480" w:firstLineChars="200"/>
        <w:jc w:val="left"/>
        <w:textAlignment w:val="baseline"/>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我司</w:t>
      </w:r>
      <w:r>
        <w:rPr>
          <w:rFonts w:hint="eastAsia" w:ascii="宋体" w:hAnsi="宋体" w:eastAsia="宋体" w:cs="宋体"/>
          <w:color w:val="000000" w:themeColor="text1"/>
          <w:sz w:val="24"/>
          <w:szCs w:val="24"/>
          <w:u w:val="none"/>
          <w14:textFill>
            <w14:solidFill>
              <w14:schemeClr w14:val="tx1"/>
            </w14:solidFill>
          </w14:textFill>
        </w:rPr>
        <w:t>同意</w:t>
      </w:r>
      <w:r>
        <w:rPr>
          <w:rFonts w:hint="eastAsia" w:ascii="宋体" w:hAnsi="宋体" w:eastAsia="宋体" w:cs="宋体"/>
          <w:color w:val="000000" w:themeColor="text1"/>
          <w:sz w:val="24"/>
          <w:szCs w:val="24"/>
          <w14:textFill>
            <w14:solidFill>
              <w14:schemeClr w14:val="tx1"/>
            </w14:solidFill>
          </w14:textFill>
        </w:rPr>
        <w:t>接受贵方的询价邀请。我司拥有经验丰富的项目团队，在</w:t>
      </w:r>
      <w:r>
        <w:rPr>
          <w:rFonts w:hint="eastAsia" w:ascii="宋体" w:hAnsi="宋体" w:eastAsia="宋体" w:cs="宋体"/>
          <w:color w:val="000000" w:themeColor="text1"/>
          <w:sz w:val="24"/>
          <w:szCs w:val="24"/>
          <w:u w:val="none"/>
          <w:lang w:val="en-US" w:eastAsia="zh-CN"/>
          <w14:textFill>
            <w14:solidFill>
              <w14:schemeClr w14:val="tx1"/>
            </w14:solidFill>
          </w14:textFill>
        </w:rPr>
        <w:t>航测</w:t>
      </w:r>
      <w:r>
        <w:rPr>
          <w:rFonts w:hint="eastAsia" w:ascii="宋体" w:hAnsi="宋体" w:eastAsia="宋体" w:cs="宋体"/>
          <w:color w:val="000000" w:themeColor="text1"/>
          <w:sz w:val="24"/>
          <w:szCs w:val="24"/>
          <w14:textFill>
            <w14:solidFill>
              <w14:schemeClr w14:val="tx1"/>
            </w14:solidFill>
          </w14:textFill>
        </w:rPr>
        <w:t>方面积累了较多的经验，能够熟练按照相关规范和要求进行作业。</w:t>
      </w:r>
    </w:p>
    <w:p w14:paraId="08C1520A">
      <w:pPr>
        <w:pStyle w:val="24"/>
        <w:spacing w:line="560" w:lineRule="exact"/>
        <w:ind w:left="0" w:leftChars="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我司经认真分析研究，决定综合报价为：</w:t>
      </w:r>
      <w:r>
        <w:rPr>
          <w:rFonts w:hint="eastAsia" w:ascii="宋体" w:hAnsi="宋体" w:eastAsia="宋体" w:cs="宋体"/>
          <w:color w:val="000000" w:themeColor="text1"/>
          <w:sz w:val="24"/>
          <w:szCs w:val="24"/>
          <w:u w:val="none"/>
          <w:lang w:val="en-US" w:eastAsia="zh-CN"/>
          <w14:textFill>
            <w14:solidFill>
              <w14:schemeClr w14:val="tx1"/>
            </w14:solidFill>
          </w14:textFill>
        </w:rPr>
        <w:t>6小时</w:t>
      </w:r>
      <w:r>
        <w:rPr>
          <w:rFonts w:hint="eastAsia" w:ascii="宋体" w:hAnsi="宋体" w:eastAsia="宋体" w:cs="宋体"/>
          <w:color w:val="000000" w:themeColor="text1"/>
          <w:sz w:val="24"/>
          <w:szCs w:val="24"/>
          <w:lang w:val="en-US" w:eastAsia="zh-CN"/>
          <w14:textFill>
            <w14:solidFill>
              <w14:schemeClr w14:val="tx1"/>
            </w14:solidFill>
          </w14:textFill>
        </w:rPr>
        <w:t>保底小时数总费用为</w:t>
      </w:r>
      <w:r>
        <w:rPr>
          <w:rFonts w:hint="eastAsia" w:ascii="宋体" w:hAnsi="宋体" w:eastAsia="宋体" w:cs="宋体"/>
          <w:color w:val="000000" w:themeColor="text1"/>
          <w:sz w:val="24"/>
          <w:szCs w:val="24"/>
          <w14:textFill>
            <w14:solidFill>
              <w14:schemeClr w14:val="tx1"/>
            </w14:solidFill>
          </w14:textFill>
        </w:rPr>
        <w:t>人民币¥</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万元，大写：</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none"/>
          <w:lang w:val="en-US" w:eastAsia="zh-CN"/>
          <w14:textFill>
            <w14:solidFill>
              <w14:schemeClr w14:val="tx1"/>
            </w14:solidFill>
          </w14:textFill>
        </w:rPr>
        <w:t>；超出6小时的部分，按6小时平均单价8.5折据实结算</w:t>
      </w:r>
      <w:r>
        <w:rPr>
          <w:rFonts w:hint="eastAsia" w:ascii="宋体" w:hAnsi="宋体" w:eastAsia="宋体" w:cs="宋体"/>
          <w:color w:val="000000" w:themeColor="text1"/>
          <w:sz w:val="24"/>
          <w:szCs w:val="24"/>
          <w14:textFill>
            <w14:solidFill>
              <w14:schemeClr w14:val="tx1"/>
            </w14:solidFill>
          </w14:textFill>
        </w:rPr>
        <w:t>。综合报价包括人工费、保险费、人工消耗量、材料费、机械费、运输专费、管理费、综合费（属利润、设计费、其他）、税金等。</w:t>
      </w:r>
    </w:p>
    <w:p w14:paraId="7EE36B23">
      <w:pPr>
        <w:pStyle w:val="24"/>
        <w:spacing w:line="560" w:lineRule="exact"/>
        <w:ind w:left="0" w:leftChars="0" w:firstLine="480" w:firstLineChars="200"/>
        <w:rPr>
          <w:rFonts w:hint="eastAsia" w:ascii="宋体" w:hAnsi="宋体" w:eastAsia="宋体" w:cs="宋体"/>
          <w:b w:val="0"/>
          <w:bCs w:val="0"/>
          <w:color w:val="000000" w:themeColor="text1"/>
          <w:szCs w:val="24"/>
          <w:lang w:val="en-US" w:eastAsia="zh-CN"/>
          <w14:textFill>
            <w14:solidFill>
              <w14:schemeClr w14:val="tx1"/>
            </w14:solidFill>
          </w14:textFill>
        </w:rPr>
      </w:pPr>
      <w:r>
        <w:rPr>
          <w:rFonts w:hint="eastAsia" w:ascii="宋体" w:hAnsi="宋体" w:eastAsia="宋体" w:cs="宋体"/>
          <w:b w:val="0"/>
          <w:bCs w:val="0"/>
          <w:color w:val="000000" w:themeColor="text1"/>
          <w:szCs w:val="24"/>
          <w:lang w:val="en-US" w:eastAsia="zh-CN"/>
          <w14:textFill>
            <w14:solidFill>
              <w14:schemeClr w14:val="tx1"/>
            </w14:solidFill>
          </w14:textFill>
        </w:rPr>
        <w:t>时间从发动机启动到停止，精确到0.1小时，包干价含机载激光设备扩展保险。</w:t>
      </w:r>
    </w:p>
    <w:p w14:paraId="0C8CF693">
      <w:pPr>
        <w:pStyle w:val="24"/>
        <w:keepNext w:val="0"/>
        <w:keepLines w:val="0"/>
        <w:pageBreakBefore w:val="0"/>
        <w:widowControl/>
        <w:kinsoku/>
        <w:wordWrap/>
        <w:overflowPunct/>
        <w:topLinePunct w:val="0"/>
        <w:autoSpaceDE/>
        <w:autoSpaceDN/>
        <w:bidi w:val="0"/>
        <w:adjustRightInd/>
        <w:snapToGrid/>
        <w:spacing w:line="336" w:lineRule="auto"/>
        <w:ind w:left="0" w:leftChars="0" w:firstLine="420" w:firstLineChars="0"/>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二、工期</w:t>
      </w:r>
    </w:p>
    <w:p w14:paraId="1E3789EE">
      <w:pPr>
        <w:pStyle w:val="24"/>
        <w:keepNext w:val="0"/>
        <w:keepLines w:val="0"/>
        <w:pageBreakBefore w:val="0"/>
        <w:widowControl/>
        <w:kinsoku/>
        <w:wordWrap/>
        <w:overflowPunct/>
        <w:topLinePunct w:val="0"/>
        <w:autoSpaceDE/>
        <w:autoSpaceDN/>
        <w:bidi w:val="0"/>
        <w:adjustRightInd/>
        <w:snapToGrid/>
        <w:spacing w:line="336" w:lineRule="auto"/>
        <w:ind w:left="0" w:leftChars="0" w:firstLine="480" w:firstLineChars="200"/>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接到</w:t>
      </w:r>
      <w:r>
        <w:rPr>
          <w:rFonts w:hint="eastAsia" w:ascii="宋体" w:hAnsi="宋体" w:eastAsia="宋体" w:cs="宋体"/>
          <w:color w:val="000000" w:themeColor="text1"/>
          <w:szCs w:val="24"/>
          <w:lang w:eastAsia="zh-CN"/>
          <w14:textFill>
            <w14:solidFill>
              <w14:schemeClr w14:val="tx1"/>
            </w14:solidFill>
          </w14:textFill>
        </w:rPr>
        <w:t>询价</w:t>
      </w:r>
      <w:r>
        <w:rPr>
          <w:rFonts w:hint="eastAsia" w:ascii="宋体" w:hAnsi="宋体" w:eastAsia="宋体" w:cs="宋体"/>
          <w:color w:val="000000" w:themeColor="text1"/>
          <w:szCs w:val="24"/>
          <w14:textFill>
            <w14:solidFill>
              <w14:schemeClr w14:val="tx1"/>
            </w14:solidFill>
          </w14:textFill>
        </w:rPr>
        <w:t>人的开工指令后立即开工，</w:t>
      </w:r>
      <w:r>
        <w:rPr>
          <w:rFonts w:hint="eastAsia" w:ascii="宋体" w:hAnsi="宋体" w:eastAsia="宋体" w:cs="宋体"/>
          <w:color w:val="000000" w:themeColor="text1"/>
          <w:szCs w:val="24"/>
          <w:lang w:eastAsia="zh-CN"/>
          <w14:textFill>
            <w14:solidFill>
              <w14:schemeClr w14:val="tx1"/>
            </w14:solidFill>
          </w14:textFill>
        </w:rPr>
        <w:t>工期</w:t>
      </w:r>
      <w:r>
        <w:rPr>
          <w:rFonts w:hint="eastAsia" w:ascii="宋体" w:hAnsi="宋体" w:eastAsia="宋体" w:cs="宋体"/>
          <w:color w:val="000000" w:themeColor="text1"/>
          <w:u w:val="single"/>
          <w:lang w:val="en-US" w:eastAsia="zh-CN"/>
          <w14:textFill>
            <w14:solidFill>
              <w14:schemeClr w14:val="tx1"/>
            </w14:solidFill>
          </w14:textFill>
        </w:rPr>
        <w:t xml:space="preserve"> 30 </w:t>
      </w:r>
      <w:r>
        <w:rPr>
          <w:rFonts w:hint="eastAsia" w:ascii="宋体" w:hAnsi="宋体" w:eastAsia="宋体" w:cs="宋体"/>
          <w:color w:val="000000" w:themeColor="text1"/>
          <w14:textFill>
            <w14:solidFill>
              <w14:schemeClr w14:val="tx1"/>
            </w14:solidFill>
          </w14:textFill>
        </w:rPr>
        <w:t>日历天</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并</w:t>
      </w:r>
      <w:r>
        <w:rPr>
          <w:rFonts w:hint="eastAsia" w:ascii="宋体" w:hAnsi="宋体" w:eastAsia="宋体" w:cs="宋体"/>
          <w:color w:val="000000" w:themeColor="text1"/>
          <w:szCs w:val="24"/>
          <w:lang w:eastAsia="zh-CN"/>
          <w14:textFill>
            <w14:solidFill>
              <w14:schemeClr w14:val="tx1"/>
            </w14:solidFill>
          </w14:textFill>
        </w:rPr>
        <w:t>严格</w:t>
      </w:r>
      <w:r>
        <w:rPr>
          <w:rFonts w:hint="eastAsia" w:ascii="宋体" w:hAnsi="宋体" w:eastAsia="宋体" w:cs="宋体"/>
          <w:color w:val="000000" w:themeColor="text1"/>
          <w:szCs w:val="24"/>
          <w14:textFill>
            <w14:solidFill>
              <w14:schemeClr w14:val="tx1"/>
            </w14:solidFill>
          </w14:textFill>
        </w:rPr>
        <w:t>按</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要求的工期完工。</w:t>
      </w:r>
      <w:r>
        <w:rPr>
          <w:rFonts w:hint="eastAsia" w:ascii="宋体" w:hAnsi="宋体" w:eastAsia="宋体" w:cs="宋体"/>
          <w:color w:val="000000" w:themeColor="text1"/>
          <w:szCs w:val="24"/>
          <w:lang w:eastAsia="zh-CN"/>
          <w14:textFill>
            <w14:solidFill>
              <w14:schemeClr w14:val="tx1"/>
            </w14:solidFill>
          </w14:textFill>
        </w:rPr>
        <w:t>工作期间</w:t>
      </w:r>
      <w:r>
        <w:rPr>
          <w:rFonts w:hint="eastAsia" w:ascii="宋体" w:hAnsi="宋体" w:eastAsia="宋体" w:cs="宋体"/>
          <w:color w:val="000000" w:themeColor="text1"/>
          <w:szCs w:val="24"/>
          <w14:textFill>
            <w14:solidFill>
              <w14:schemeClr w14:val="tx1"/>
            </w14:solidFill>
          </w14:textFill>
        </w:rPr>
        <w:t>如遇不可抗力因素</w:t>
      </w:r>
      <w:r>
        <w:rPr>
          <w:rFonts w:hint="eastAsia" w:ascii="宋体" w:hAnsi="宋体" w:eastAsia="宋体" w:cs="宋体"/>
          <w:color w:val="000000" w:themeColor="text1"/>
          <w:szCs w:val="24"/>
          <w:lang w:eastAsia="zh-CN"/>
          <w14:textFill>
            <w14:solidFill>
              <w14:schemeClr w14:val="tx1"/>
            </w14:solidFill>
          </w14:textFill>
        </w:rPr>
        <w:t>（如自然灾害、政府行为等）</w:t>
      </w:r>
      <w:r>
        <w:rPr>
          <w:rFonts w:hint="eastAsia" w:ascii="宋体" w:hAnsi="宋体" w:eastAsia="宋体" w:cs="宋体"/>
          <w:color w:val="000000" w:themeColor="text1"/>
          <w:szCs w:val="24"/>
          <w14:textFill>
            <w14:solidFill>
              <w14:schemeClr w14:val="tx1"/>
            </w14:solidFill>
          </w14:textFill>
        </w:rPr>
        <w:t>影响，工期可经协商顺延。</w:t>
      </w:r>
    </w:p>
    <w:p w14:paraId="043BFE3C">
      <w:pPr>
        <w:pStyle w:val="24"/>
        <w:keepNext w:val="0"/>
        <w:keepLines w:val="0"/>
        <w:pageBreakBefore w:val="0"/>
        <w:widowControl/>
        <w:kinsoku/>
        <w:wordWrap/>
        <w:overflowPunct/>
        <w:topLinePunct w:val="0"/>
        <w:autoSpaceDE/>
        <w:autoSpaceDN/>
        <w:bidi w:val="0"/>
        <w:adjustRightInd/>
        <w:snapToGrid/>
        <w:spacing w:line="336" w:lineRule="auto"/>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三、服务承诺</w:t>
      </w:r>
      <w:r>
        <w:rPr>
          <w:rStyle w:val="21"/>
          <w:rFonts w:hint="eastAsia" w:ascii="宋体" w:hAnsi="宋体" w:eastAsia="宋体" w:cs="宋体"/>
          <w:b/>
          <w:bCs/>
          <w:color w:val="000000" w:themeColor="text1"/>
          <w:szCs w:val="24"/>
          <w14:textFill>
            <w14:solidFill>
              <w14:schemeClr w14:val="tx1"/>
            </w14:solidFill>
          </w14:textFill>
        </w:rPr>
        <w:footnoteReference w:id="8"/>
      </w:r>
    </w:p>
    <w:p w14:paraId="301E04C0">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pacing w:val="-20"/>
          <w:szCs w:val="24"/>
          <w:lang w:eastAsia="zh-CN"/>
          <w14:textFill>
            <w14:solidFill>
              <w14:schemeClr w14:val="tx1"/>
            </w14:solidFill>
          </w14:textFill>
        </w:rPr>
        <w:t>　　</w:t>
      </w:r>
      <w:r>
        <w:rPr>
          <w:rFonts w:hint="eastAsia" w:ascii="宋体" w:hAnsi="宋体" w:eastAsia="宋体" w:cs="宋体"/>
          <w:color w:val="000000" w:themeColor="text1"/>
          <w:spacing w:val="-20"/>
          <w:szCs w:val="24"/>
          <w14:textFill>
            <w14:solidFill>
              <w14:schemeClr w14:val="tx1"/>
            </w14:solidFill>
          </w14:textFill>
        </w:rPr>
        <w:t>1</w:t>
      </w:r>
      <w:r>
        <w:rPr>
          <w:rFonts w:hint="eastAsia" w:ascii="宋体" w:hAnsi="宋体" w:eastAsia="宋体" w:cs="宋体"/>
          <w:color w:val="000000" w:themeColor="text1"/>
          <w:spacing w:val="-6"/>
          <w:szCs w:val="24"/>
          <w14:textFill>
            <w14:solidFill>
              <w14:schemeClr w14:val="tx1"/>
            </w14:solidFill>
          </w14:textFill>
        </w:rPr>
        <w:t>、依据贵方的管理目标、技术要求，服从统一安排和统一指挥，并接受贵方的管理监督。</w:t>
      </w:r>
    </w:p>
    <w:p w14:paraId="393A7C14">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2、我公司已知悉询价函所列各项要求，将严格按照本项目工作所涉及的相关法律法规以及其他规范性文件完成本项目</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要求的所有需求。</w:t>
      </w:r>
    </w:p>
    <w:p w14:paraId="75686F8E">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3、一旦我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成交，我方将严格履行本项目合同规定的责任和义务</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lang w:val="en-US" w:eastAsia="zh-CN"/>
          <w14:textFill>
            <w14:solidFill>
              <w14:schemeClr w14:val="tx1"/>
            </w14:solidFill>
          </w14:textFill>
        </w:rPr>
        <w:t>我公司同意合同中约定</w:t>
      </w:r>
      <w:r>
        <w:rPr>
          <w:rFonts w:hint="eastAsia" w:ascii="宋体" w:hAnsi="宋体" w:eastAsia="宋体" w:cs="宋体"/>
          <w:color w:val="000000" w:themeColor="text1"/>
          <w:szCs w:val="24"/>
          <w14:textFill>
            <w14:solidFill>
              <w14:schemeClr w14:val="tx1"/>
            </w14:solidFill>
          </w14:textFill>
        </w:rPr>
        <w:t>支付方式</w:t>
      </w:r>
      <w:r>
        <w:rPr>
          <w:rFonts w:hint="eastAsia" w:ascii="宋体" w:hAnsi="宋体" w:eastAsia="宋体" w:cs="宋体"/>
          <w:color w:val="000000" w:themeColor="text1"/>
          <w:szCs w:val="24"/>
          <w:lang w:val="en-US" w:eastAsia="zh-CN"/>
          <w14:textFill>
            <w14:solidFill>
              <w14:schemeClr w14:val="tx1"/>
            </w14:solidFill>
          </w14:textFill>
        </w:rPr>
        <w:t>为</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14:textFill>
            <w14:solidFill>
              <w14:schemeClr w14:val="tx1"/>
            </w14:solidFill>
          </w14:textFill>
        </w:rPr>
        <w:t>采用银行承兑汇票方式支付，银行承兑汇票期限为6个月。</w:t>
      </w:r>
    </w:p>
    <w:p w14:paraId="6B1AE497">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4、我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愿意提供贵单位可能另外要求的，与报价有关的文件资料，并保证我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已提供和将要提供的文件资料是真实、准确的。</w:t>
      </w:r>
    </w:p>
    <w:p w14:paraId="23650881">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5、我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承诺提供满足本项目要求的人员及设备。</w:t>
      </w:r>
    </w:p>
    <w:p w14:paraId="3691BE79">
      <w:pPr>
        <w:pStyle w:val="24"/>
        <w:keepNext w:val="0"/>
        <w:keepLines w:val="0"/>
        <w:pageBreakBefore w:val="0"/>
        <w:widowControl/>
        <w:kinsoku/>
        <w:wordWrap/>
        <w:overflowPunct/>
        <w:topLinePunct w:val="0"/>
        <w:autoSpaceDE/>
        <w:autoSpaceDN/>
        <w:bidi w:val="0"/>
        <w:adjustRightInd/>
        <w:snapToGrid/>
        <w:spacing w:line="336" w:lineRule="auto"/>
        <w:ind w:left="0" w:leftChars="0" w:firstLine="0" w:firstLineChars="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lang w:eastAsia="zh-CN"/>
          <w14:textFill>
            <w14:solidFill>
              <w14:schemeClr w14:val="tx1"/>
            </w14:solidFill>
          </w14:textFill>
        </w:rPr>
        <w:t>　　</w:t>
      </w:r>
      <w:r>
        <w:rPr>
          <w:rFonts w:hint="eastAsia" w:ascii="宋体" w:hAnsi="宋体" w:eastAsia="宋体" w:cs="宋体"/>
          <w:color w:val="000000" w:themeColor="text1"/>
          <w:szCs w:val="24"/>
          <w14:textFill>
            <w14:solidFill>
              <w14:schemeClr w14:val="tx1"/>
            </w14:solidFill>
          </w14:textFill>
        </w:rPr>
        <w:t>6、我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递交的报价文件有效期为询价文件规定起算之日起</w:t>
      </w:r>
      <w:r>
        <w:rPr>
          <w:rFonts w:hint="eastAsia" w:ascii="宋体" w:hAnsi="宋体" w:eastAsia="宋体" w:cs="宋体"/>
          <w:color w:val="000000" w:themeColor="text1"/>
          <w:szCs w:val="24"/>
          <w:u w:val="single"/>
          <w:lang w:val="en-US" w:eastAsia="zh-CN"/>
          <w14:textFill>
            <w14:solidFill>
              <w14:schemeClr w14:val="tx1"/>
            </w14:solidFill>
          </w14:textFill>
        </w:rPr>
        <w:t xml:space="preserve"> 30  </w:t>
      </w:r>
      <w:r>
        <w:rPr>
          <w:rFonts w:hint="eastAsia" w:ascii="宋体" w:hAnsi="宋体" w:eastAsia="宋体" w:cs="宋体"/>
          <w:color w:val="000000" w:themeColor="text1"/>
          <w:szCs w:val="24"/>
          <w:lang w:eastAsia="zh-CN"/>
          <w14:textFill>
            <w14:solidFill>
              <w14:schemeClr w14:val="tx1"/>
            </w14:solidFill>
          </w14:textFill>
        </w:rPr>
        <w:t>日历</w:t>
      </w:r>
      <w:r>
        <w:rPr>
          <w:rFonts w:hint="eastAsia" w:ascii="宋体" w:hAnsi="宋体" w:eastAsia="宋体" w:cs="宋体"/>
          <w:color w:val="000000" w:themeColor="text1"/>
          <w:szCs w:val="24"/>
          <w14:textFill>
            <w14:solidFill>
              <w14:schemeClr w14:val="tx1"/>
            </w14:solidFill>
          </w14:textFill>
        </w:rPr>
        <w:t>天</w:t>
      </w:r>
      <w:r>
        <w:rPr>
          <w:rStyle w:val="21"/>
          <w:rFonts w:hint="eastAsia" w:ascii="宋体" w:hAnsi="宋体" w:eastAsia="宋体" w:cs="宋体"/>
          <w:color w:val="000000" w:themeColor="text1"/>
          <w:szCs w:val="24"/>
          <w14:textFill>
            <w14:solidFill>
              <w14:schemeClr w14:val="tx1"/>
            </w14:solidFill>
          </w14:textFill>
        </w:rPr>
        <w:footnoteReference w:id="9"/>
      </w:r>
      <w:r>
        <w:rPr>
          <w:rFonts w:hint="eastAsia" w:ascii="宋体" w:hAnsi="宋体" w:eastAsia="宋体" w:cs="宋体"/>
          <w:color w:val="000000" w:themeColor="text1"/>
          <w:szCs w:val="24"/>
          <w14:textFill>
            <w14:solidFill>
              <w14:schemeClr w14:val="tx1"/>
            </w14:solidFill>
          </w14:textFill>
        </w:rPr>
        <w:t>。</w:t>
      </w:r>
    </w:p>
    <w:p w14:paraId="4C6F2E70">
      <w:pPr>
        <w:pStyle w:val="24"/>
        <w:keepNext w:val="0"/>
        <w:keepLines w:val="0"/>
        <w:pageBreakBefore w:val="0"/>
        <w:kinsoku/>
        <w:wordWrap/>
        <w:overflowPunct/>
        <w:topLinePunct w:val="0"/>
        <w:autoSpaceDE/>
        <w:autoSpaceDN/>
        <w:bidi w:val="0"/>
        <w:adjustRightInd/>
        <w:snapToGrid/>
        <w:spacing w:line="336" w:lineRule="auto"/>
        <w:ind w:firstLineChars="0"/>
        <w:rPr>
          <w:rFonts w:hint="eastAsia" w:ascii="宋体" w:hAnsi="宋体" w:eastAsia="宋体" w:cs="宋体"/>
          <w:color w:val="000000" w:themeColor="text1"/>
          <w:szCs w:val="24"/>
          <w14:textFill>
            <w14:solidFill>
              <w14:schemeClr w14:val="tx1"/>
            </w14:solidFill>
          </w14:textFill>
        </w:rPr>
      </w:pPr>
    </w:p>
    <w:p w14:paraId="2A9313C3">
      <w:pPr>
        <w:pStyle w:val="24"/>
        <w:keepNext w:val="0"/>
        <w:keepLines w:val="0"/>
        <w:pageBreakBefore w:val="0"/>
        <w:kinsoku/>
        <w:wordWrap/>
        <w:overflowPunct/>
        <w:topLinePunct w:val="0"/>
        <w:autoSpaceDE/>
        <w:autoSpaceDN/>
        <w:bidi w:val="0"/>
        <w:adjustRightInd/>
        <w:snapToGrid/>
        <w:spacing w:line="336" w:lineRule="auto"/>
        <w:ind w:firstLine="48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3E3BAB07">
      <w:pPr>
        <w:pStyle w:val="24"/>
        <w:keepNext w:val="0"/>
        <w:keepLines w:val="0"/>
        <w:pageBreakBefore w:val="0"/>
        <w:kinsoku/>
        <w:wordWrap/>
        <w:overflowPunct/>
        <w:topLinePunct w:val="0"/>
        <w:autoSpaceDE/>
        <w:autoSpaceDN/>
        <w:bidi w:val="0"/>
        <w:adjustRightInd/>
        <w:snapToGrid/>
        <w:spacing w:line="336" w:lineRule="auto"/>
        <w:ind w:firstLine="48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088FFAE3">
      <w:pPr>
        <w:pStyle w:val="24"/>
        <w:keepNext w:val="0"/>
        <w:keepLines w:val="0"/>
        <w:pageBreakBefore w:val="0"/>
        <w:kinsoku/>
        <w:wordWrap/>
        <w:overflowPunct/>
        <w:topLinePunct w:val="0"/>
        <w:autoSpaceDE/>
        <w:autoSpaceDN/>
        <w:bidi w:val="0"/>
        <w:adjustRightInd/>
        <w:snapToGrid/>
        <w:spacing w:line="336" w:lineRule="auto"/>
        <w:ind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10EFD508">
      <w:pPr>
        <w:pStyle w:val="24"/>
        <w:keepNext w:val="0"/>
        <w:keepLines w:val="0"/>
        <w:pageBreakBefore w:val="0"/>
        <w:widowControl/>
        <w:kinsoku/>
        <w:wordWrap/>
        <w:overflowPunct/>
        <w:topLinePunct w:val="0"/>
        <w:autoSpaceDE/>
        <w:autoSpaceDN/>
        <w:bidi w:val="0"/>
        <w:adjustRightInd/>
        <w:snapToGrid/>
        <w:spacing w:line="336" w:lineRule="auto"/>
        <w:ind w:firstLine="480"/>
        <w:jc w:val="center"/>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62F4533D">
      <w:pPr>
        <w:rPr>
          <w:rFonts w:hint="eastAsia" w:ascii="宋体" w:hAnsi="宋体" w:eastAsia="宋体" w:cs="宋体"/>
          <w:b/>
          <w:color w:val="000000" w:themeColor="text1"/>
          <w:kern w:val="0"/>
          <w:sz w:val="32"/>
          <w:szCs w:val="32"/>
          <w:lang w:val="en-US" w:eastAsia="zh-CN" w:bidi="ar-SA"/>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br w:type="page"/>
      </w:r>
    </w:p>
    <w:p w14:paraId="79E8BE34">
      <w:pPr>
        <w:numPr>
          <w:ilvl w:val="0"/>
          <w:numId w:val="0"/>
        </w:numPr>
        <w:spacing w:line="360" w:lineRule="auto"/>
        <w:jc w:val="center"/>
        <w:rPr>
          <w:b/>
          <w:color w:val="000000" w:themeColor="text1"/>
          <w:kern w:val="0"/>
          <w:sz w:val="32"/>
          <w:szCs w:val="32"/>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二、</w:t>
      </w:r>
      <w:r>
        <w:rPr>
          <w:rFonts w:hint="eastAsia"/>
          <w:b/>
          <w:color w:val="000000" w:themeColor="text1"/>
          <w:kern w:val="0"/>
          <w:sz w:val="32"/>
          <w:szCs w:val="32"/>
          <w14:textFill>
            <w14:solidFill>
              <w14:schemeClr w14:val="tx1"/>
            </w14:solidFill>
          </w14:textFill>
        </w:rPr>
        <w:t>法定代表人身份证明</w:t>
      </w:r>
      <w:r>
        <w:rPr>
          <w:rFonts w:hint="eastAsia"/>
          <w:b/>
          <w:color w:val="000000" w:themeColor="text1"/>
          <w:kern w:val="0"/>
          <w:sz w:val="32"/>
          <w:szCs w:val="32"/>
          <w:lang w:val="en-US" w:eastAsia="zh-CN"/>
          <w14:textFill>
            <w14:solidFill>
              <w14:schemeClr w14:val="tx1"/>
            </w14:solidFill>
          </w14:textFill>
        </w:rPr>
        <w:t>或</w:t>
      </w:r>
      <w:r>
        <w:rPr>
          <w:rFonts w:hint="eastAsia"/>
          <w:b/>
          <w:color w:val="000000" w:themeColor="text1"/>
          <w:kern w:val="0"/>
          <w:sz w:val="32"/>
          <w:szCs w:val="32"/>
          <w14:textFill>
            <w14:solidFill>
              <w14:schemeClr w14:val="tx1"/>
            </w14:solidFill>
          </w14:textFill>
        </w:rPr>
        <w:t>授权委托书</w:t>
      </w:r>
    </w:p>
    <w:p w14:paraId="2D21BC18">
      <w:pPr>
        <w:pStyle w:val="9"/>
        <w:ind w:left="0" w:leftChars="0" w:firstLine="0" w:firstLineChars="0"/>
        <w:jc w:val="center"/>
        <w:rPr>
          <w:b/>
          <w:bCs/>
          <w:color w:val="000000" w:themeColor="text1"/>
          <w:sz w:val="28"/>
          <w:szCs w:val="28"/>
          <w14:textFill>
            <w14:solidFill>
              <w14:schemeClr w14:val="tx1"/>
            </w14:solidFill>
          </w14:textFill>
        </w:rPr>
      </w:pPr>
      <w:r>
        <w:rPr>
          <w:rFonts w:hint="eastAsia"/>
          <w:b/>
          <w:bCs/>
          <w:color w:val="000000" w:themeColor="text1"/>
          <w:sz w:val="28"/>
          <w:szCs w:val="28"/>
          <w14:textFill>
            <w14:solidFill>
              <w14:schemeClr w14:val="tx1"/>
            </w14:solidFill>
          </w14:textFill>
        </w:rPr>
        <w:t>（一）法定代表人身份证明</w:t>
      </w:r>
    </w:p>
    <w:p w14:paraId="4DA26F5D">
      <w:pPr>
        <w:spacing w:line="440" w:lineRule="exact"/>
        <w:rPr>
          <w:rFonts w:ascii="仿宋_GB2312" w:eastAsia="仿宋_GB2312"/>
          <w:color w:val="000000" w:themeColor="text1"/>
          <w:sz w:val="24"/>
          <w14:textFill>
            <w14:solidFill>
              <w14:schemeClr w14:val="tx1"/>
            </w14:solidFill>
          </w14:textFill>
        </w:rPr>
      </w:pPr>
    </w:p>
    <w:p w14:paraId="426B9175">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人名称： </w:t>
      </w:r>
      <w:r>
        <w:rPr>
          <w:rFonts w:hint="eastAsia" w:ascii="宋体" w:hAnsi="宋体" w:eastAsia="宋体" w:cs="宋体"/>
          <w:sz w:val="24"/>
          <w:szCs w:val="24"/>
          <w:u w:val="single"/>
        </w:rPr>
        <w:t xml:space="preserve">                    </w:t>
      </w:r>
    </w:p>
    <w:p w14:paraId="56E9180E">
      <w:pPr>
        <w:spacing w:line="360" w:lineRule="auto"/>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系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报价</w:t>
      </w:r>
      <w:r>
        <w:rPr>
          <w:rFonts w:hint="eastAsia" w:ascii="宋体" w:hAnsi="宋体" w:eastAsia="宋体" w:cs="宋体"/>
          <w:sz w:val="24"/>
          <w:szCs w:val="24"/>
        </w:rPr>
        <w:t>人名称）的法定代表人。</w:t>
      </w:r>
    </w:p>
    <w:p w14:paraId="31D32A1F">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特此证明。</w:t>
      </w:r>
    </w:p>
    <w:p w14:paraId="0A64E650">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法定代表人联系电话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71D29189">
      <w:pPr>
        <w:spacing w:line="360" w:lineRule="auto"/>
        <w:rPr>
          <w:rFonts w:hint="eastAsia" w:ascii="宋体" w:hAnsi="宋体" w:eastAsia="宋体" w:cs="宋体"/>
          <w:color w:val="000000" w:themeColor="text1"/>
          <w:sz w:val="24"/>
          <w14:textFill>
            <w14:solidFill>
              <w14:schemeClr w14:val="tx1"/>
            </w14:solidFill>
          </w14:textFill>
        </w:rPr>
      </w:pPr>
    </w:p>
    <w:p w14:paraId="622C3F61">
      <w:pPr>
        <w:spacing w:line="480" w:lineRule="auto"/>
        <w:rPr>
          <w:rFonts w:hint="eastAsia" w:ascii="宋体" w:hAnsi="宋体" w:eastAsia="宋体" w:cs="宋体"/>
          <w:color w:val="000000" w:themeColor="text1"/>
          <w:sz w:val="24"/>
          <w14:textFill>
            <w14:solidFill>
              <w14:schemeClr w14:val="tx1"/>
            </w14:solidFill>
          </w14:textFill>
        </w:rPr>
      </w:pPr>
    </w:p>
    <w:p w14:paraId="574FAA83">
      <w:pPr>
        <w:spacing w:line="480" w:lineRule="auto"/>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附：法定代表人身份证</w:t>
      </w:r>
      <w:r>
        <w:rPr>
          <w:rFonts w:hint="eastAsia" w:ascii="宋体" w:hAnsi="宋体" w:eastAsia="宋体" w:cs="宋体"/>
          <w:b/>
          <w:bCs/>
          <w:color w:val="000000" w:themeColor="text1"/>
          <w:sz w:val="24"/>
          <w:lang w:eastAsia="zh-CN"/>
          <w14:textFill>
            <w14:solidFill>
              <w14:schemeClr w14:val="tx1"/>
            </w14:solidFill>
          </w14:textFill>
        </w:rPr>
        <w:t>复印件</w:t>
      </w:r>
    </w:p>
    <w:p w14:paraId="7DEA531C">
      <w:pPr>
        <w:spacing w:line="440" w:lineRule="exact"/>
        <w:ind w:firstLine="480" w:firstLineChars="200"/>
        <w:rPr>
          <w:rFonts w:hint="eastAsia" w:ascii="宋体" w:hAnsi="宋体" w:eastAsia="宋体" w:cs="宋体"/>
          <w:color w:val="000000" w:themeColor="text1"/>
          <w:sz w:val="24"/>
          <w14:textFill>
            <w14:solidFill>
              <w14:schemeClr w14:val="tx1"/>
            </w14:solidFill>
          </w14:textFill>
        </w:rPr>
      </w:pPr>
    </w:p>
    <w:p w14:paraId="3FEC5CAD">
      <w:pPr>
        <w:spacing w:line="440" w:lineRule="exact"/>
        <w:rPr>
          <w:rFonts w:hint="eastAsia" w:ascii="宋体" w:hAnsi="宋体" w:eastAsia="宋体" w:cs="宋体"/>
          <w:color w:val="000000" w:themeColor="text1"/>
          <w:sz w:val="24"/>
          <w14:textFill>
            <w14:solidFill>
              <w14:schemeClr w14:val="tx1"/>
            </w14:solidFill>
          </w14:textFill>
        </w:rPr>
      </w:pPr>
    </w:p>
    <w:p w14:paraId="578DBF08">
      <w:pPr>
        <w:spacing w:line="360" w:lineRule="auto"/>
        <w:ind w:left="3120" w:hanging="3120" w:hangingChars="13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报价人名称</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(盖单位章)</w:t>
      </w:r>
    </w:p>
    <w:p w14:paraId="09E4AECA">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日 </w:t>
      </w:r>
    </w:p>
    <w:p w14:paraId="55A8DB08">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12F0047F">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04219480">
      <w:pPr>
        <w:spacing w:line="360" w:lineRule="auto"/>
        <w:ind w:firstLine="3840" w:firstLineChars="1600"/>
        <w:rPr>
          <w:rFonts w:hint="eastAsia" w:ascii="宋体" w:hAnsi="宋体" w:eastAsia="宋体" w:cs="宋体"/>
          <w:color w:val="000000" w:themeColor="text1"/>
          <w:sz w:val="24"/>
          <w14:textFill>
            <w14:solidFill>
              <w14:schemeClr w14:val="tx1"/>
            </w14:solidFill>
          </w14:textFill>
        </w:rPr>
      </w:pPr>
    </w:p>
    <w:p w14:paraId="7E974016">
      <w:pPr>
        <w:pStyle w:val="9"/>
        <w:ind w:left="0" w:leftChars="0" w:firstLine="0" w:firstLineChars="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注：法定代表人亲自</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而不委托代理人</w:t>
      </w:r>
      <w:r>
        <w:rPr>
          <w:rFonts w:hint="eastAsia" w:eastAsia="宋体" w:cs="宋体"/>
          <w:color w:val="000000" w:themeColor="text1"/>
          <w:kern w:val="2"/>
          <w:sz w:val="24"/>
          <w:szCs w:val="24"/>
          <w:lang w:val="en-US" w:eastAsia="zh-CN" w:bidi="ar-SA"/>
          <w14:textFill>
            <w14:solidFill>
              <w14:schemeClr w14:val="tx1"/>
            </w14:solidFill>
          </w14:textFill>
        </w:rPr>
        <w:t>报价</w:t>
      </w:r>
      <w:r>
        <w:rPr>
          <w:rFonts w:hint="eastAsia" w:ascii="宋体" w:hAnsi="宋体" w:eastAsia="宋体" w:cs="宋体"/>
          <w:color w:val="000000" w:themeColor="text1"/>
          <w:kern w:val="2"/>
          <w:sz w:val="24"/>
          <w:szCs w:val="24"/>
          <w:lang w:val="en-US" w:eastAsia="zh-CN" w:bidi="ar-SA"/>
          <w14:textFill>
            <w14:solidFill>
              <w14:schemeClr w14:val="tx1"/>
            </w14:solidFill>
          </w14:textFill>
        </w:rPr>
        <w:t>适用。　</w:t>
      </w:r>
    </w:p>
    <w:p w14:paraId="58D677AE">
      <w:pPr>
        <w:pStyle w:val="9"/>
        <w:ind w:left="1260" w:leftChars="600" w:firstLine="0" w:firstLineChars="0"/>
        <w:rPr>
          <w:b/>
          <w:bCs/>
          <w:color w:val="000000" w:themeColor="text1"/>
          <w:sz w:val="28"/>
          <w:szCs w:val="28"/>
          <w14:textFill>
            <w14:solidFill>
              <w14:schemeClr w14:val="tx1"/>
            </w14:solidFill>
          </w14:textFill>
        </w:rPr>
      </w:pPr>
    </w:p>
    <w:p w14:paraId="033CEC88">
      <w:pPr>
        <w:pStyle w:val="9"/>
        <w:ind w:left="1260" w:leftChars="600" w:firstLine="0" w:firstLineChars="0"/>
        <w:rPr>
          <w:b/>
          <w:bCs/>
          <w:color w:val="000000" w:themeColor="text1"/>
          <w:sz w:val="28"/>
          <w:szCs w:val="28"/>
          <w14:textFill>
            <w14:solidFill>
              <w14:schemeClr w14:val="tx1"/>
            </w14:solidFill>
          </w14:textFill>
        </w:rPr>
      </w:pPr>
    </w:p>
    <w:p w14:paraId="0248C89F">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0A69F82E">
      <w:pPr>
        <w:snapToGrid w:val="0"/>
        <w:spacing w:beforeLines="100" w:afterLines="100" w:line="360" w:lineRule="auto"/>
        <w:jc w:val="center"/>
        <w:rPr>
          <w:rFonts w:hint="eastAsia" w:hAnsi="宋体"/>
          <w:b/>
          <w:color w:val="000000" w:themeColor="text1"/>
          <w:sz w:val="28"/>
          <w:szCs w:val="28"/>
          <w14:textFill>
            <w14:solidFill>
              <w14:schemeClr w14:val="tx1"/>
            </w14:solidFill>
          </w14:textFill>
        </w:rPr>
      </w:pPr>
    </w:p>
    <w:p w14:paraId="5B69BDA1">
      <w:pPr>
        <w:pStyle w:val="2"/>
        <w:spacing w:line="270" w:lineRule="auto"/>
        <w:jc w:val="center"/>
        <w:rPr>
          <w:rFonts w:hint="default" w:asciiTheme="minorEastAsia" w:hAnsiTheme="minorEastAsia" w:eastAsiaTheme="minorEastAsia"/>
          <w:b/>
          <w:sz w:val="43"/>
          <w:lang w:val="en-US" w:eastAsia="zh-CN"/>
        </w:rPr>
      </w:pPr>
      <w:bookmarkStart w:id="0" w:name="_Toc256000043"/>
      <w:r>
        <w:rPr>
          <w:rFonts w:hint="eastAsia" w:asciiTheme="minorEastAsia" w:hAnsiTheme="minorEastAsia" w:eastAsiaTheme="minorEastAsia"/>
          <w:b/>
          <w:sz w:val="28"/>
        </w:rPr>
        <w:t>二、授权委托书</w:t>
      </w:r>
      <w:bookmarkEnd w:id="0"/>
      <w:r>
        <w:rPr>
          <w:rFonts w:hint="eastAsia" w:asciiTheme="minorEastAsia" w:hAnsiTheme="minorEastAsia"/>
          <w:b/>
          <w:sz w:val="28"/>
          <w:lang w:eastAsia="zh-CN"/>
        </w:rPr>
        <w:t>（</w:t>
      </w:r>
      <w:r>
        <w:rPr>
          <w:rFonts w:hint="eastAsia" w:asciiTheme="minorEastAsia" w:hAnsiTheme="minorEastAsia"/>
          <w:b/>
          <w:sz w:val="28"/>
          <w:lang w:val="en-US" w:eastAsia="zh-CN"/>
        </w:rPr>
        <w:t>若有）</w:t>
      </w:r>
    </w:p>
    <w:p w14:paraId="4F6683F2">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（姓名）系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人全称）的法定代表人，现授权委托 </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sz w:val="24"/>
          <w:szCs w:val="24"/>
          <w:u w:val="single"/>
          <w:lang w:val="en-US" w:eastAsia="zh-CN"/>
        </w:rPr>
        <w:t xml:space="preserve"> 项目名称 </w:t>
      </w:r>
      <w:r>
        <w:rPr>
          <w:rFonts w:hint="eastAsia" w:ascii="宋体" w:hAnsi="宋体" w:eastAsia="宋体" w:cs="宋体"/>
          <w:sz w:val="24"/>
          <w:szCs w:val="24"/>
          <w:lang w:val="en-US" w:eastAsia="zh-CN"/>
        </w:rPr>
        <w:t>报价</w:t>
      </w:r>
      <w:r>
        <w:rPr>
          <w:rFonts w:hint="eastAsia" w:ascii="宋体" w:hAnsi="宋体" w:eastAsia="宋体" w:cs="宋体"/>
          <w:sz w:val="24"/>
          <w:szCs w:val="24"/>
        </w:rPr>
        <w:t>文件、签订合同和处理有关事宜，其法律后果由我方承担。</w:t>
      </w:r>
    </w:p>
    <w:p w14:paraId="6E85261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委托期限：自本授权委托书签署之日起至“</w:t>
      </w:r>
      <w:r>
        <w:rPr>
          <w:rFonts w:hint="eastAsia" w:ascii="宋体" w:hAnsi="宋体" w:eastAsia="宋体" w:cs="宋体"/>
          <w:sz w:val="24"/>
          <w:szCs w:val="24"/>
          <w:lang w:val="en-US" w:eastAsia="zh-CN"/>
        </w:rPr>
        <w:t>报价</w:t>
      </w:r>
      <w:r>
        <w:rPr>
          <w:rFonts w:hint="eastAsia" w:ascii="宋体" w:hAnsi="宋体" w:eastAsia="宋体" w:cs="宋体"/>
          <w:sz w:val="24"/>
          <w:szCs w:val="24"/>
        </w:rPr>
        <w:t>有效期”结束为止。</w:t>
      </w:r>
    </w:p>
    <w:p w14:paraId="31F33B1C">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代理人无转委托权。</w:t>
      </w:r>
    </w:p>
    <w:p w14:paraId="6BA33E7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661CCE0C">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18E3A9F">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附：（1）法定代表人身份证</w:t>
      </w:r>
      <w:r>
        <w:rPr>
          <w:rFonts w:hint="eastAsia" w:ascii="宋体" w:hAnsi="宋体" w:eastAsia="宋体" w:cs="宋体"/>
          <w:sz w:val="24"/>
          <w:szCs w:val="24"/>
          <w:lang w:eastAsia="zh-CN"/>
        </w:rPr>
        <w:t>复印件</w:t>
      </w:r>
      <w:r>
        <w:rPr>
          <w:rFonts w:hint="eastAsia" w:ascii="宋体" w:hAnsi="宋体" w:eastAsia="宋体" w:cs="宋体"/>
          <w:sz w:val="24"/>
          <w:szCs w:val="24"/>
        </w:rPr>
        <w:t>、委托代理人身份证</w:t>
      </w:r>
      <w:r>
        <w:rPr>
          <w:rFonts w:hint="eastAsia" w:ascii="宋体" w:hAnsi="宋体" w:eastAsia="宋体" w:cs="宋体"/>
          <w:sz w:val="24"/>
          <w:szCs w:val="24"/>
          <w:lang w:eastAsia="zh-CN"/>
        </w:rPr>
        <w:t>复印件</w:t>
      </w:r>
    </w:p>
    <w:p w14:paraId="411A5D42">
      <w:pPr>
        <w:spacing w:line="270" w:lineRule="auto"/>
        <w:jc w:val="left"/>
        <w:rPr>
          <w:rFonts w:hint="eastAsia" w:ascii="宋体" w:hAnsi="宋体" w:eastAsia="宋体" w:cs="宋体"/>
          <w:sz w:val="24"/>
          <w:szCs w:val="24"/>
          <w:lang w:eastAsia="zh-CN"/>
        </w:rPr>
      </w:pPr>
      <w:r>
        <w:rPr>
          <w:rFonts w:hint="eastAsia" w:ascii="宋体" w:hAnsi="宋体" w:eastAsia="宋体" w:cs="宋体"/>
          <w:sz w:val="24"/>
          <w:szCs w:val="24"/>
        </w:rPr>
        <w:t xml:space="preserve">        （2）</w:t>
      </w:r>
      <w:r>
        <w:rPr>
          <w:rFonts w:hint="eastAsia" w:ascii="宋体" w:hAnsi="宋体" w:eastAsia="宋体" w:cs="宋体"/>
          <w:sz w:val="24"/>
          <w:szCs w:val="24"/>
          <w:lang w:eastAsia="zh-CN"/>
        </w:rPr>
        <w:t>报价人</w:t>
      </w:r>
      <w:r>
        <w:rPr>
          <w:rFonts w:hint="eastAsia" w:ascii="宋体" w:hAnsi="宋体" w:eastAsia="宋体" w:cs="宋体"/>
          <w:sz w:val="24"/>
          <w:szCs w:val="24"/>
        </w:rPr>
        <w:t>为委托代理人缴纳的社保缴费证明（提供最近 6 个月连续缴费证明）</w:t>
      </w:r>
      <w:r>
        <w:rPr>
          <w:rFonts w:hint="eastAsia" w:ascii="宋体" w:hAnsi="宋体" w:eastAsia="宋体" w:cs="宋体"/>
          <w:sz w:val="24"/>
          <w:szCs w:val="24"/>
          <w:lang w:eastAsia="zh-CN"/>
        </w:rPr>
        <w:t>复印件</w:t>
      </w:r>
    </w:p>
    <w:p w14:paraId="45E7310B">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578E6B5">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1C9E9DFF">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  价</w:t>
      </w:r>
      <w:r>
        <w:rPr>
          <w:rFonts w:hint="eastAsia" w:ascii="宋体" w:hAnsi="宋体" w:eastAsia="宋体" w:cs="宋体"/>
          <w:sz w:val="24"/>
          <w:szCs w:val="24"/>
        </w:rPr>
        <w:t xml:space="preserve">  人：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544AA361">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（签字）</w:t>
      </w:r>
    </w:p>
    <w:p w14:paraId="18E313D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5181E82F">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70506CE0">
      <w:pPr>
        <w:spacing w:line="270" w:lineRule="auto"/>
        <w:jc w:val="left"/>
        <w:rPr>
          <w:rFonts w:hint="eastAsia" w:ascii="宋体" w:hAnsi="宋体" w:eastAsia="宋体" w:cs="宋体"/>
          <w:sz w:val="24"/>
          <w:szCs w:val="24"/>
          <w:u w:val="single"/>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362EA384">
      <w:pPr>
        <w:spacing w:line="270" w:lineRule="auto"/>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5D5F936">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B0EE237">
      <w:pPr>
        <w:spacing w:line="270" w:lineRule="auto"/>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70F694A">
      <w:p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注：（1）法定代表人不亲自</w:t>
      </w:r>
      <w:r>
        <w:rPr>
          <w:rFonts w:hint="eastAsia" w:ascii="宋体" w:hAnsi="宋体" w:eastAsia="宋体" w:cs="宋体"/>
          <w:sz w:val="24"/>
          <w:szCs w:val="24"/>
          <w:lang w:val="en-US" w:eastAsia="zh-CN"/>
        </w:rPr>
        <w:t>报价</w:t>
      </w:r>
      <w:r>
        <w:rPr>
          <w:rFonts w:hint="eastAsia" w:ascii="宋体" w:hAnsi="宋体" w:eastAsia="宋体" w:cs="宋体"/>
          <w:sz w:val="24"/>
          <w:szCs w:val="24"/>
        </w:rPr>
        <w:t>而委托代理人</w:t>
      </w:r>
      <w:r>
        <w:rPr>
          <w:rFonts w:hint="eastAsia" w:ascii="宋体" w:hAnsi="宋体" w:eastAsia="宋体" w:cs="宋体"/>
          <w:sz w:val="24"/>
          <w:szCs w:val="24"/>
          <w:lang w:val="en-US" w:eastAsia="zh-CN"/>
        </w:rPr>
        <w:t>报价</w:t>
      </w:r>
      <w:r>
        <w:rPr>
          <w:rFonts w:hint="eastAsia" w:ascii="宋体" w:hAnsi="宋体" w:eastAsia="宋体" w:cs="宋体"/>
          <w:sz w:val="24"/>
          <w:szCs w:val="24"/>
        </w:rPr>
        <w:t>适用。</w:t>
      </w:r>
    </w:p>
    <w:p w14:paraId="72EA69A0">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法定代表人委托他人</w:t>
      </w:r>
      <w:r>
        <w:rPr>
          <w:rFonts w:hint="eastAsia" w:ascii="宋体" w:hAnsi="宋体" w:eastAsia="宋体" w:cs="宋体"/>
          <w:sz w:val="24"/>
          <w:szCs w:val="24"/>
          <w:lang w:val="en-US" w:eastAsia="zh-CN"/>
        </w:rPr>
        <w:t>报价</w:t>
      </w:r>
      <w:r>
        <w:rPr>
          <w:rFonts w:hint="eastAsia" w:ascii="宋体" w:hAnsi="宋体" w:eastAsia="宋体" w:cs="宋体"/>
          <w:sz w:val="24"/>
          <w:szCs w:val="24"/>
        </w:rPr>
        <w:t>的，委托代理人应是</w:t>
      </w:r>
      <w:r>
        <w:rPr>
          <w:rFonts w:hint="eastAsia" w:ascii="宋体" w:hAnsi="宋体" w:eastAsia="宋体" w:cs="宋体"/>
          <w:sz w:val="24"/>
          <w:szCs w:val="24"/>
          <w:lang w:val="en-US" w:eastAsia="zh-CN"/>
        </w:rPr>
        <w:t>报价人</w:t>
      </w:r>
      <w:r>
        <w:rPr>
          <w:rFonts w:hint="eastAsia" w:ascii="宋体" w:hAnsi="宋体" w:eastAsia="宋体" w:cs="宋体"/>
          <w:sz w:val="24"/>
          <w:szCs w:val="24"/>
        </w:rPr>
        <w:t>本单位的人员。</w:t>
      </w:r>
    </w:p>
    <w:p w14:paraId="2946D437">
      <w:pPr>
        <w:numPr>
          <w:ilvl w:val="0"/>
          <w:numId w:val="3"/>
        </w:numPr>
        <w:spacing w:line="27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最近6个月（企业设立不足6个月，从设立时起，下同）连续缴费的社保证明是指从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截止时间的上一个月或上上个月起算，往前推6个月的连续、不间断的缴费证明。</w:t>
      </w:r>
    </w:p>
    <w:p w14:paraId="3A6886D8">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5589C3F">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20DA98EA">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7728ECD1">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358F89E8">
      <w:pPr>
        <w:pStyle w:val="29"/>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p>
    <w:p w14:paraId="0CD6792D">
      <w:pPr>
        <w:pStyle w:val="29"/>
        <w:numPr>
          <w:ilvl w:val="0"/>
          <w:numId w:val="4"/>
        </w:numPr>
        <w:kinsoku w:val="0"/>
        <w:overflowPunct w:val="0"/>
        <w:spacing w:line="360" w:lineRule="auto"/>
        <w:ind w:right="20"/>
        <w:jc w:val="cente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pPr>
      <w:r>
        <w:rPr>
          <w:rFonts w:hint="eastAsia" w:asciiTheme="minorHAnsi" w:hAnsiTheme="minorHAnsi" w:eastAsiaTheme="minorEastAsia" w:cstheme="minorBidi"/>
          <w:b/>
          <w:color w:val="000000" w:themeColor="text1"/>
          <w:kern w:val="0"/>
          <w:sz w:val="32"/>
          <w:szCs w:val="32"/>
          <w:lang w:val="en-US" w:eastAsia="zh-CN" w:bidi="ar-SA"/>
          <w14:textFill>
            <w14:solidFill>
              <w14:schemeClr w14:val="tx1"/>
            </w14:solidFill>
          </w14:textFill>
        </w:rPr>
        <w:t>报价人基本情况表</w:t>
      </w:r>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2"/>
        <w:gridCol w:w="1004"/>
        <w:gridCol w:w="690"/>
        <w:gridCol w:w="1079"/>
        <w:gridCol w:w="1459"/>
        <w:gridCol w:w="711"/>
        <w:gridCol w:w="1270"/>
      </w:tblGrid>
      <w:tr w14:paraId="369C75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33318E3">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报价</w:t>
            </w:r>
            <w:r>
              <w:rPr>
                <w:rFonts w:hint="eastAsia" w:asciiTheme="minorEastAsia" w:hAnsiTheme="minorEastAsia" w:eastAsiaTheme="minorEastAsia"/>
                <w:sz w:val="21"/>
              </w:rPr>
              <w:t>人名称</w:t>
            </w:r>
          </w:p>
        </w:tc>
        <w:tc>
          <w:tcPr>
            <w:tcW w:w="6213" w:type="dxa"/>
            <w:gridSpan w:val="6"/>
            <w:vAlign w:val="center"/>
          </w:tcPr>
          <w:p w14:paraId="4BBB860E">
            <w:pPr>
              <w:spacing w:line="270" w:lineRule="auto"/>
              <w:jc w:val="center"/>
              <w:rPr>
                <w:rFonts w:hint="eastAsia" w:asciiTheme="minorEastAsia" w:hAnsiTheme="minorEastAsia" w:eastAsiaTheme="minorEastAsia"/>
                <w:sz w:val="27"/>
              </w:rPr>
            </w:pPr>
          </w:p>
        </w:tc>
      </w:tr>
      <w:tr w14:paraId="41BF5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90718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注册地址</w:t>
            </w:r>
          </w:p>
        </w:tc>
        <w:tc>
          <w:tcPr>
            <w:tcW w:w="2773" w:type="dxa"/>
            <w:gridSpan w:val="3"/>
            <w:vAlign w:val="center"/>
          </w:tcPr>
          <w:p w14:paraId="6BC46EB0">
            <w:pPr>
              <w:spacing w:line="270" w:lineRule="auto"/>
              <w:jc w:val="center"/>
              <w:rPr>
                <w:rFonts w:hint="eastAsia" w:asciiTheme="minorEastAsia" w:hAnsiTheme="minorEastAsia" w:eastAsiaTheme="minorEastAsia"/>
                <w:sz w:val="27"/>
              </w:rPr>
            </w:pPr>
          </w:p>
        </w:tc>
        <w:tc>
          <w:tcPr>
            <w:tcW w:w="1459" w:type="dxa"/>
            <w:vAlign w:val="center"/>
          </w:tcPr>
          <w:p w14:paraId="44FCE8B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邮政编码</w:t>
            </w:r>
          </w:p>
        </w:tc>
        <w:tc>
          <w:tcPr>
            <w:tcW w:w="1981" w:type="dxa"/>
            <w:gridSpan w:val="2"/>
            <w:vAlign w:val="center"/>
          </w:tcPr>
          <w:p w14:paraId="021CB70D">
            <w:pPr>
              <w:spacing w:line="270" w:lineRule="auto"/>
              <w:jc w:val="center"/>
              <w:rPr>
                <w:rFonts w:hint="eastAsia" w:asciiTheme="minorEastAsia" w:hAnsiTheme="minorEastAsia" w:eastAsiaTheme="minorEastAsia"/>
                <w:sz w:val="27"/>
              </w:rPr>
            </w:pPr>
          </w:p>
        </w:tc>
      </w:tr>
      <w:tr w14:paraId="7E2DAA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restart"/>
            <w:vAlign w:val="center"/>
          </w:tcPr>
          <w:p w14:paraId="05BC31F7">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联系方式</w:t>
            </w:r>
          </w:p>
        </w:tc>
        <w:tc>
          <w:tcPr>
            <w:tcW w:w="1004" w:type="dxa"/>
            <w:vAlign w:val="center"/>
          </w:tcPr>
          <w:p w14:paraId="7714497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联系人</w:t>
            </w:r>
          </w:p>
        </w:tc>
        <w:tc>
          <w:tcPr>
            <w:tcW w:w="1769" w:type="dxa"/>
            <w:gridSpan w:val="2"/>
            <w:vAlign w:val="center"/>
          </w:tcPr>
          <w:p w14:paraId="4C7DB522">
            <w:pPr>
              <w:spacing w:line="270" w:lineRule="auto"/>
              <w:jc w:val="center"/>
              <w:rPr>
                <w:rFonts w:hint="eastAsia" w:asciiTheme="minorEastAsia" w:hAnsiTheme="minorEastAsia" w:eastAsiaTheme="minorEastAsia"/>
                <w:sz w:val="27"/>
              </w:rPr>
            </w:pPr>
          </w:p>
        </w:tc>
        <w:tc>
          <w:tcPr>
            <w:tcW w:w="1459" w:type="dxa"/>
            <w:vAlign w:val="center"/>
          </w:tcPr>
          <w:p w14:paraId="6EC38E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981" w:type="dxa"/>
            <w:gridSpan w:val="2"/>
            <w:vAlign w:val="center"/>
          </w:tcPr>
          <w:p w14:paraId="7EB94EB0">
            <w:pPr>
              <w:spacing w:line="270" w:lineRule="auto"/>
              <w:jc w:val="center"/>
              <w:rPr>
                <w:rFonts w:hint="eastAsia" w:asciiTheme="minorEastAsia" w:hAnsiTheme="minorEastAsia" w:eastAsiaTheme="minorEastAsia"/>
                <w:sz w:val="27"/>
              </w:rPr>
            </w:pPr>
          </w:p>
        </w:tc>
      </w:tr>
      <w:tr w14:paraId="76DA7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continue"/>
            <w:vAlign w:val="center"/>
          </w:tcPr>
          <w:p w14:paraId="0FF52D54"/>
        </w:tc>
        <w:tc>
          <w:tcPr>
            <w:tcW w:w="1004" w:type="dxa"/>
            <w:vAlign w:val="center"/>
          </w:tcPr>
          <w:p w14:paraId="0129718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传真</w:t>
            </w:r>
          </w:p>
        </w:tc>
        <w:tc>
          <w:tcPr>
            <w:tcW w:w="1769" w:type="dxa"/>
            <w:gridSpan w:val="2"/>
            <w:vAlign w:val="center"/>
          </w:tcPr>
          <w:p w14:paraId="4C64FECB">
            <w:pPr>
              <w:spacing w:line="270" w:lineRule="auto"/>
              <w:jc w:val="center"/>
              <w:rPr>
                <w:rFonts w:hint="eastAsia" w:asciiTheme="minorEastAsia" w:hAnsiTheme="minorEastAsia" w:eastAsiaTheme="minorEastAsia"/>
                <w:sz w:val="27"/>
              </w:rPr>
            </w:pPr>
          </w:p>
        </w:tc>
        <w:tc>
          <w:tcPr>
            <w:tcW w:w="1459" w:type="dxa"/>
            <w:vAlign w:val="center"/>
          </w:tcPr>
          <w:p w14:paraId="021965F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网址</w:t>
            </w:r>
          </w:p>
        </w:tc>
        <w:tc>
          <w:tcPr>
            <w:tcW w:w="1981" w:type="dxa"/>
            <w:gridSpan w:val="2"/>
            <w:vAlign w:val="center"/>
          </w:tcPr>
          <w:p w14:paraId="0DCEED0F">
            <w:pPr>
              <w:spacing w:line="270" w:lineRule="auto"/>
              <w:jc w:val="center"/>
              <w:rPr>
                <w:rFonts w:hint="eastAsia" w:asciiTheme="minorEastAsia" w:hAnsiTheme="minorEastAsia" w:eastAsiaTheme="minorEastAsia"/>
                <w:sz w:val="27"/>
              </w:rPr>
            </w:pPr>
          </w:p>
        </w:tc>
      </w:tr>
      <w:tr w14:paraId="15B41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76CB2E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法定代表人</w:t>
            </w:r>
          </w:p>
        </w:tc>
        <w:tc>
          <w:tcPr>
            <w:tcW w:w="1004" w:type="dxa"/>
            <w:vAlign w:val="center"/>
          </w:tcPr>
          <w:p w14:paraId="5DAEDD9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1EC1511E">
            <w:pPr>
              <w:spacing w:line="270" w:lineRule="auto"/>
              <w:jc w:val="center"/>
              <w:rPr>
                <w:rFonts w:hint="eastAsia" w:asciiTheme="minorEastAsia" w:hAnsiTheme="minorEastAsia" w:eastAsiaTheme="minorEastAsia"/>
                <w:sz w:val="27"/>
              </w:rPr>
            </w:pPr>
          </w:p>
        </w:tc>
        <w:tc>
          <w:tcPr>
            <w:tcW w:w="1079" w:type="dxa"/>
            <w:vAlign w:val="center"/>
          </w:tcPr>
          <w:p w14:paraId="1CC5C29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49395617">
            <w:pPr>
              <w:spacing w:line="270" w:lineRule="auto"/>
              <w:jc w:val="center"/>
              <w:rPr>
                <w:rFonts w:hint="eastAsia" w:asciiTheme="minorEastAsia" w:hAnsiTheme="minorEastAsia" w:eastAsiaTheme="minorEastAsia"/>
                <w:sz w:val="27"/>
              </w:rPr>
            </w:pPr>
          </w:p>
        </w:tc>
        <w:tc>
          <w:tcPr>
            <w:tcW w:w="711" w:type="dxa"/>
            <w:vAlign w:val="center"/>
          </w:tcPr>
          <w:p w14:paraId="77A86A6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6A7CFEFC">
            <w:pPr>
              <w:spacing w:line="270" w:lineRule="auto"/>
              <w:jc w:val="center"/>
              <w:rPr>
                <w:rFonts w:hint="eastAsia" w:asciiTheme="minorEastAsia" w:hAnsiTheme="minorEastAsia" w:eastAsiaTheme="minorEastAsia"/>
                <w:sz w:val="27"/>
              </w:rPr>
            </w:pPr>
          </w:p>
        </w:tc>
      </w:tr>
      <w:tr w14:paraId="42E9A1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9769E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技术负责人</w:t>
            </w:r>
          </w:p>
        </w:tc>
        <w:tc>
          <w:tcPr>
            <w:tcW w:w="1004" w:type="dxa"/>
            <w:vAlign w:val="center"/>
          </w:tcPr>
          <w:p w14:paraId="76D9C58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姓名</w:t>
            </w:r>
          </w:p>
        </w:tc>
        <w:tc>
          <w:tcPr>
            <w:tcW w:w="690" w:type="dxa"/>
            <w:vAlign w:val="center"/>
          </w:tcPr>
          <w:p w14:paraId="494E92D7">
            <w:pPr>
              <w:spacing w:line="270" w:lineRule="auto"/>
              <w:jc w:val="center"/>
              <w:rPr>
                <w:rFonts w:hint="eastAsia" w:asciiTheme="minorEastAsia" w:hAnsiTheme="minorEastAsia" w:eastAsiaTheme="minorEastAsia"/>
                <w:sz w:val="27"/>
              </w:rPr>
            </w:pPr>
          </w:p>
        </w:tc>
        <w:tc>
          <w:tcPr>
            <w:tcW w:w="1079" w:type="dxa"/>
            <w:vAlign w:val="center"/>
          </w:tcPr>
          <w:p w14:paraId="6415E585">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技术职称</w:t>
            </w:r>
          </w:p>
        </w:tc>
        <w:tc>
          <w:tcPr>
            <w:tcW w:w="1459" w:type="dxa"/>
            <w:vAlign w:val="center"/>
          </w:tcPr>
          <w:p w14:paraId="48DCCA1E">
            <w:pPr>
              <w:spacing w:line="270" w:lineRule="auto"/>
              <w:jc w:val="center"/>
              <w:rPr>
                <w:rFonts w:hint="eastAsia" w:asciiTheme="minorEastAsia" w:hAnsiTheme="minorEastAsia" w:eastAsiaTheme="minorEastAsia"/>
                <w:sz w:val="27"/>
              </w:rPr>
            </w:pPr>
          </w:p>
        </w:tc>
        <w:tc>
          <w:tcPr>
            <w:tcW w:w="711" w:type="dxa"/>
            <w:vAlign w:val="center"/>
          </w:tcPr>
          <w:p w14:paraId="1AB21EA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电话</w:t>
            </w:r>
          </w:p>
        </w:tc>
        <w:tc>
          <w:tcPr>
            <w:tcW w:w="1270" w:type="dxa"/>
            <w:vAlign w:val="center"/>
          </w:tcPr>
          <w:p w14:paraId="20DD0108">
            <w:pPr>
              <w:spacing w:line="270" w:lineRule="auto"/>
              <w:jc w:val="center"/>
              <w:rPr>
                <w:rFonts w:hint="eastAsia" w:asciiTheme="minorEastAsia" w:hAnsiTheme="minorEastAsia" w:eastAsiaTheme="minorEastAsia"/>
                <w:sz w:val="27"/>
              </w:rPr>
            </w:pPr>
          </w:p>
        </w:tc>
      </w:tr>
      <w:tr w14:paraId="0A4FD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6F43A9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资质证书</w:t>
            </w:r>
          </w:p>
        </w:tc>
        <w:tc>
          <w:tcPr>
            <w:tcW w:w="6213" w:type="dxa"/>
            <w:gridSpan w:val="6"/>
            <w:vAlign w:val="center"/>
          </w:tcPr>
          <w:p w14:paraId="6C763AC3">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0444A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439EB6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质量管理体系证书</w:t>
            </w:r>
          </w:p>
          <w:p w14:paraId="5724DC3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（如有）</w:t>
            </w:r>
          </w:p>
        </w:tc>
        <w:tc>
          <w:tcPr>
            <w:tcW w:w="6213" w:type="dxa"/>
            <w:gridSpan w:val="6"/>
            <w:vAlign w:val="center"/>
          </w:tcPr>
          <w:p w14:paraId="0C67C930">
            <w:pPr>
              <w:spacing w:line="270" w:lineRule="auto"/>
              <w:jc w:val="left"/>
              <w:rPr>
                <w:rFonts w:hint="eastAsia" w:asciiTheme="minorEastAsia" w:hAnsiTheme="minorEastAsia" w:eastAsiaTheme="minorEastAsia"/>
                <w:sz w:val="27"/>
              </w:rPr>
            </w:pPr>
            <w:r>
              <w:rPr>
                <w:rFonts w:hint="eastAsia" w:asciiTheme="minorEastAsia" w:hAnsiTheme="minorEastAsia" w:eastAsiaTheme="minorEastAsia"/>
                <w:sz w:val="21"/>
              </w:rPr>
              <w:t>类型：             等级：            证书号：</w:t>
            </w:r>
          </w:p>
        </w:tc>
      </w:tr>
      <w:tr w14:paraId="1B3C8E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81DC5D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营业执照号</w:t>
            </w:r>
          </w:p>
        </w:tc>
        <w:tc>
          <w:tcPr>
            <w:tcW w:w="1694" w:type="dxa"/>
            <w:gridSpan w:val="2"/>
            <w:vAlign w:val="center"/>
          </w:tcPr>
          <w:p w14:paraId="1D32E677">
            <w:pPr>
              <w:spacing w:line="270" w:lineRule="auto"/>
              <w:jc w:val="center"/>
              <w:rPr>
                <w:rFonts w:hint="eastAsia" w:asciiTheme="minorEastAsia" w:hAnsiTheme="minorEastAsia" w:eastAsiaTheme="minorEastAsia"/>
                <w:sz w:val="27"/>
              </w:rPr>
            </w:pPr>
          </w:p>
        </w:tc>
        <w:tc>
          <w:tcPr>
            <w:tcW w:w="4519" w:type="dxa"/>
            <w:gridSpan w:val="4"/>
            <w:vAlign w:val="center"/>
          </w:tcPr>
          <w:p w14:paraId="6534DEF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员工总人数：</w:t>
            </w:r>
          </w:p>
        </w:tc>
      </w:tr>
      <w:tr w14:paraId="6608A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C5DD3E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注册资金</w:t>
            </w:r>
          </w:p>
        </w:tc>
        <w:tc>
          <w:tcPr>
            <w:tcW w:w="1694" w:type="dxa"/>
            <w:gridSpan w:val="2"/>
            <w:vAlign w:val="center"/>
          </w:tcPr>
          <w:p w14:paraId="7AC9BB65">
            <w:pPr>
              <w:spacing w:line="270" w:lineRule="auto"/>
              <w:jc w:val="center"/>
              <w:rPr>
                <w:rFonts w:hint="eastAsia" w:asciiTheme="minorEastAsia" w:hAnsiTheme="minorEastAsia" w:eastAsiaTheme="minorEastAsia"/>
                <w:sz w:val="27"/>
              </w:rPr>
            </w:pPr>
          </w:p>
        </w:tc>
        <w:tc>
          <w:tcPr>
            <w:tcW w:w="1079" w:type="dxa"/>
            <w:vAlign w:val="center"/>
          </w:tcPr>
          <w:p w14:paraId="7993EC7C">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其中</w:t>
            </w:r>
          </w:p>
        </w:tc>
        <w:tc>
          <w:tcPr>
            <w:tcW w:w="1459" w:type="dxa"/>
            <w:vAlign w:val="center"/>
          </w:tcPr>
          <w:p w14:paraId="2BE1D13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高级职称人员</w:t>
            </w:r>
          </w:p>
        </w:tc>
        <w:tc>
          <w:tcPr>
            <w:tcW w:w="1981" w:type="dxa"/>
            <w:gridSpan w:val="2"/>
            <w:vAlign w:val="center"/>
          </w:tcPr>
          <w:p w14:paraId="36A96412">
            <w:pPr>
              <w:spacing w:line="270" w:lineRule="auto"/>
              <w:jc w:val="center"/>
              <w:rPr>
                <w:rFonts w:hint="eastAsia" w:asciiTheme="minorEastAsia" w:hAnsiTheme="minorEastAsia" w:eastAsiaTheme="minorEastAsia"/>
                <w:sz w:val="27"/>
              </w:rPr>
            </w:pPr>
          </w:p>
        </w:tc>
      </w:tr>
      <w:tr w14:paraId="0D3D4E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7F1A0A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成立日期</w:t>
            </w:r>
          </w:p>
        </w:tc>
        <w:tc>
          <w:tcPr>
            <w:tcW w:w="1694" w:type="dxa"/>
            <w:gridSpan w:val="2"/>
            <w:vAlign w:val="center"/>
          </w:tcPr>
          <w:p w14:paraId="192D755E">
            <w:pPr>
              <w:spacing w:line="270" w:lineRule="auto"/>
              <w:jc w:val="center"/>
              <w:rPr>
                <w:rFonts w:hint="eastAsia" w:asciiTheme="minorEastAsia" w:hAnsiTheme="minorEastAsia" w:eastAsiaTheme="minorEastAsia"/>
                <w:sz w:val="27"/>
              </w:rPr>
            </w:pPr>
          </w:p>
        </w:tc>
        <w:tc>
          <w:tcPr>
            <w:tcW w:w="1079" w:type="dxa"/>
            <w:vAlign w:val="center"/>
          </w:tcPr>
          <w:p w14:paraId="0F67560B">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中级职称人员</w:t>
            </w:r>
          </w:p>
        </w:tc>
        <w:tc>
          <w:tcPr>
            <w:tcW w:w="1459" w:type="dxa"/>
            <w:vMerge w:val="restart"/>
            <w:vAlign w:val="center"/>
          </w:tcPr>
          <w:p w14:paraId="423128D9"/>
        </w:tc>
        <w:tc>
          <w:tcPr>
            <w:tcW w:w="1981" w:type="dxa"/>
            <w:gridSpan w:val="2"/>
            <w:vAlign w:val="center"/>
          </w:tcPr>
          <w:p w14:paraId="308AFC13">
            <w:pPr>
              <w:spacing w:line="270" w:lineRule="auto"/>
              <w:jc w:val="center"/>
              <w:rPr>
                <w:rFonts w:hint="eastAsia" w:asciiTheme="minorEastAsia" w:hAnsiTheme="minorEastAsia" w:eastAsiaTheme="minorEastAsia"/>
                <w:sz w:val="27"/>
              </w:rPr>
            </w:pPr>
          </w:p>
        </w:tc>
      </w:tr>
      <w:tr w14:paraId="685B55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5D41C58">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基本账户开户银行</w:t>
            </w:r>
          </w:p>
        </w:tc>
        <w:tc>
          <w:tcPr>
            <w:tcW w:w="1694" w:type="dxa"/>
            <w:gridSpan w:val="2"/>
            <w:vAlign w:val="center"/>
          </w:tcPr>
          <w:p w14:paraId="3B98C43C">
            <w:pPr>
              <w:spacing w:line="270" w:lineRule="auto"/>
              <w:jc w:val="center"/>
              <w:rPr>
                <w:rFonts w:hint="eastAsia" w:asciiTheme="minorEastAsia" w:hAnsiTheme="minorEastAsia" w:eastAsiaTheme="minorEastAsia"/>
                <w:sz w:val="27"/>
              </w:rPr>
            </w:pPr>
          </w:p>
        </w:tc>
        <w:tc>
          <w:tcPr>
            <w:tcW w:w="1079" w:type="dxa"/>
            <w:vAlign w:val="center"/>
          </w:tcPr>
          <w:p w14:paraId="13728CA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技术人员数量</w:t>
            </w:r>
          </w:p>
        </w:tc>
        <w:tc>
          <w:tcPr>
            <w:tcW w:w="1459" w:type="dxa"/>
            <w:vMerge w:val="continue"/>
            <w:vAlign w:val="center"/>
          </w:tcPr>
          <w:p w14:paraId="636D30EB"/>
        </w:tc>
        <w:tc>
          <w:tcPr>
            <w:tcW w:w="1981" w:type="dxa"/>
            <w:gridSpan w:val="2"/>
            <w:vAlign w:val="center"/>
          </w:tcPr>
          <w:p w14:paraId="3D38E810">
            <w:pPr>
              <w:spacing w:line="270" w:lineRule="auto"/>
              <w:jc w:val="center"/>
              <w:rPr>
                <w:rFonts w:hint="eastAsia" w:asciiTheme="minorEastAsia" w:hAnsiTheme="minorEastAsia" w:eastAsiaTheme="minorEastAsia"/>
                <w:sz w:val="27"/>
              </w:rPr>
            </w:pPr>
          </w:p>
        </w:tc>
      </w:tr>
      <w:tr w14:paraId="6E2F59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E5BB210">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基本账户开户账号</w:t>
            </w:r>
          </w:p>
        </w:tc>
        <w:tc>
          <w:tcPr>
            <w:tcW w:w="1694" w:type="dxa"/>
            <w:gridSpan w:val="2"/>
            <w:vAlign w:val="center"/>
          </w:tcPr>
          <w:p w14:paraId="1F032A6C">
            <w:pPr>
              <w:spacing w:line="270" w:lineRule="auto"/>
              <w:jc w:val="center"/>
              <w:rPr>
                <w:rFonts w:hint="eastAsia" w:asciiTheme="minorEastAsia" w:hAnsiTheme="minorEastAsia" w:eastAsiaTheme="minorEastAsia"/>
                <w:sz w:val="27"/>
              </w:rPr>
            </w:pPr>
          </w:p>
        </w:tc>
        <w:tc>
          <w:tcPr>
            <w:tcW w:w="1079" w:type="dxa"/>
            <w:vAlign w:val="center"/>
          </w:tcPr>
          <w:p w14:paraId="3BCE5979">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各类注册人员</w:t>
            </w:r>
          </w:p>
        </w:tc>
        <w:tc>
          <w:tcPr>
            <w:tcW w:w="1459" w:type="dxa"/>
            <w:vMerge w:val="continue"/>
            <w:vAlign w:val="center"/>
          </w:tcPr>
          <w:p w14:paraId="77C7F4B0"/>
        </w:tc>
        <w:tc>
          <w:tcPr>
            <w:tcW w:w="1981" w:type="dxa"/>
            <w:gridSpan w:val="2"/>
            <w:vAlign w:val="center"/>
          </w:tcPr>
          <w:p w14:paraId="29CC9BFD">
            <w:pPr>
              <w:spacing w:line="270" w:lineRule="auto"/>
              <w:jc w:val="center"/>
              <w:rPr>
                <w:rFonts w:hint="eastAsia" w:asciiTheme="minorEastAsia" w:hAnsiTheme="minorEastAsia" w:eastAsiaTheme="minorEastAsia"/>
                <w:sz w:val="27"/>
              </w:rPr>
            </w:pPr>
          </w:p>
        </w:tc>
      </w:tr>
      <w:tr w14:paraId="60DD6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A6EE866">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经营范围</w:t>
            </w:r>
          </w:p>
        </w:tc>
        <w:tc>
          <w:tcPr>
            <w:tcW w:w="6213" w:type="dxa"/>
            <w:gridSpan w:val="6"/>
            <w:vAlign w:val="center"/>
          </w:tcPr>
          <w:p w14:paraId="1DE0E1DA">
            <w:pPr>
              <w:spacing w:line="270" w:lineRule="auto"/>
              <w:jc w:val="center"/>
              <w:rPr>
                <w:rFonts w:hint="eastAsia" w:asciiTheme="minorEastAsia" w:hAnsiTheme="minorEastAsia" w:eastAsiaTheme="minorEastAsia"/>
                <w:sz w:val="27"/>
              </w:rPr>
            </w:pPr>
          </w:p>
        </w:tc>
      </w:tr>
      <w:tr w14:paraId="473C4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4684EAA0">
            <w:pPr>
              <w:spacing w:line="270" w:lineRule="auto"/>
              <w:jc w:val="center"/>
              <w:rPr>
                <w:rFonts w:hint="eastAsia" w:asciiTheme="minorEastAsia" w:hAnsiTheme="minorEastAsia" w:eastAsiaTheme="minorEastAsia"/>
                <w:sz w:val="27"/>
              </w:rPr>
            </w:pPr>
            <w:r>
              <w:rPr>
                <w:rFonts w:hint="eastAsia" w:asciiTheme="minorEastAsia" w:hAnsiTheme="minorEastAsia"/>
                <w:sz w:val="21"/>
                <w:lang w:eastAsia="zh-CN"/>
              </w:rPr>
              <w:t>报价人</w:t>
            </w:r>
            <w:r>
              <w:rPr>
                <w:rFonts w:hint="eastAsia" w:asciiTheme="minorEastAsia" w:hAnsiTheme="minorEastAsia" w:eastAsiaTheme="minorEastAsia"/>
                <w:sz w:val="21"/>
              </w:rPr>
              <w:t>关联企业情况（包括但不限于与</w:t>
            </w:r>
            <w:r>
              <w:rPr>
                <w:rFonts w:hint="eastAsia" w:asciiTheme="minorEastAsia" w:hAnsiTheme="minorEastAsia"/>
                <w:sz w:val="21"/>
                <w:lang w:eastAsia="zh-CN"/>
              </w:rPr>
              <w:t>报价人</w:t>
            </w:r>
            <w:r>
              <w:rPr>
                <w:rFonts w:hint="eastAsia" w:asciiTheme="minorEastAsia" w:hAnsiTheme="minorEastAsia" w:eastAsiaTheme="minorEastAsia"/>
                <w:sz w:val="21"/>
              </w:rPr>
              <w:t>法定代表人为同一人或者存在控股、管理关系的不同单位）</w:t>
            </w:r>
          </w:p>
        </w:tc>
        <w:tc>
          <w:tcPr>
            <w:tcW w:w="6213" w:type="dxa"/>
            <w:gridSpan w:val="6"/>
            <w:vAlign w:val="center"/>
          </w:tcPr>
          <w:p w14:paraId="7C21F03F">
            <w:pPr>
              <w:spacing w:line="270" w:lineRule="auto"/>
              <w:jc w:val="center"/>
              <w:rPr>
                <w:rFonts w:hint="eastAsia" w:asciiTheme="minorEastAsia" w:hAnsiTheme="minorEastAsia" w:eastAsiaTheme="minorEastAsia"/>
                <w:sz w:val="27"/>
              </w:rPr>
            </w:pPr>
          </w:p>
        </w:tc>
      </w:tr>
      <w:tr w14:paraId="7E5DD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8CC9943">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6213" w:type="dxa"/>
            <w:gridSpan w:val="6"/>
            <w:vAlign w:val="center"/>
          </w:tcPr>
          <w:p w14:paraId="7F57E372">
            <w:pPr>
              <w:spacing w:line="270" w:lineRule="auto"/>
              <w:jc w:val="center"/>
              <w:rPr>
                <w:rFonts w:hint="eastAsia" w:asciiTheme="minorEastAsia" w:hAnsiTheme="minorEastAsia" w:eastAsiaTheme="minorEastAsia"/>
                <w:sz w:val="27"/>
              </w:rPr>
            </w:pPr>
          </w:p>
        </w:tc>
      </w:tr>
    </w:tbl>
    <w:p w14:paraId="29015CE6">
      <w:pPr>
        <w:pStyle w:val="24"/>
        <w:keepNext w:val="0"/>
        <w:keepLines w:val="0"/>
        <w:pageBreakBefore w:val="0"/>
        <w:widowControl/>
        <w:numPr>
          <w:ilvl w:val="0"/>
          <w:numId w:val="0"/>
        </w:numPr>
        <w:kinsoku/>
        <w:wordWrap/>
        <w:overflowPunct/>
        <w:topLinePunct w:val="0"/>
        <w:autoSpaceDE/>
        <w:autoSpaceDN/>
        <w:bidi w:val="0"/>
        <w:adjustRightInd/>
        <w:snapToGrid w:val="0"/>
        <w:spacing w:line="360" w:lineRule="auto"/>
        <w:ind w:leftChars="0"/>
        <w:jc w:val="both"/>
        <w:textAlignment w:val="baseline"/>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stheme="minorBidi"/>
          <w:kern w:val="2"/>
          <w:sz w:val="21"/>
          <w:szCs w:val="24"/>
          <w:lang w:val="en-US" w:eastAsia="zh-CN" w:bidi="ar-SA"/>
        </w:rPr>
        <w:t>注：在本表后按资格要求附营业执照副本、资质证书、基本帐户开户许可证（或基本存款帐户信息）等相关证明材料复印件</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A5CA9CF">
      <w:pPr>
        <w:pStyle w:val="10"/>
        <w:jc w:val="center"/>
        <w:rPr>
          <w:rFonts w:ascii="Times New Roman" w:hAnsi="Times New Roman"/>
          <w:b/>
          <w:color w:val="000000" w:themeColor="text1"/>
          <w:kern w:val="0"/>
          <w:sz w:val="44"/>
          <w:szCs w:val="44"/>
          <w14:textFill>
            <w14:solidFill>
              <w14:schemeClr w14:val="tx1"/>
            </w14:solidFill>
          </w14:textFill>
        </w:rPr>
      </w:pPr>
    </w:p>
    <w:p w14:paraId="2684CE34">
      <w:pPr>
        <w:pStyle w:val="4"/>
        <w:spacing w:line="270" w:lineRule="auto"/>
        <w:jc w:val="center"/>
        <w:rPr>
          <w:rFonts w:hint="eastAsia" w:asciiTheme="minorEastAsia" w:hAnsiTheme="minorEastAsia" w:eastAsiaTheme="minorEastAsia"/>
          <w:b/>
          <w:color w:val="000000" w:themeColor="text1"/>
          <w:sz w:val="32"/>
          <w:szCs w:val="32"/>
          <w14:textFill>
            <w14:solidFill>
              <w14:schemeClr w14:val="tx1"/>
            </w14:solidFill>
          </w14:textFill>
        </w:rPr>
      </w:pPr>
      <w:r>
        <w:rPr>
          <w:rFonts w:hint="eastAsia" w:asciiTheme="minorEastAsia" w:hAnsiTheme="minorEastAsia" w:eastAsiaTheme="minorEastAsia"/>
          <w:b/>
          <w:color w:val="000000" w:themeColor="text1"/>
          <w:sz w:val="32"/>
          <w:szCs w:val="32"/>
          <w14:textFill>
            <w14:solidFill>
              <w14:schemeClr w14:val="tx1"/>
            </w14:solidFill>
          </w14:textFill>
        </w:rPr>
        <w:t>四、</w:t>
      </w:r>
      <w:bookmarkStart w:id="1" w:name="_Toc256000051"/>
      <w:r>
        <w:rPr>
          <w:rFonts w:hint="eastAsia" w:asciiTheme="minorEastAsia" w:hAnsiTheme="minorEastAsia" w:eastAsiaTheme="minorEastAsia"/>
          <w:b/>
          <w:color w:val="000000" w:themeColor="text1"/>
          <w:sz w:val="32"/>
          <w:szCs w:val="32"/>
          <w14:textFill>
            <w14:solidFill>
              <w14:schemeClr w14:val="tx1"/>
            </w14:solidFill>
          </w14:textFill>
        </w:rPr>
        <w:t>项目</w:t>
      </w:r>
      <w:r>
        <w:rPr>
          <w:rFonts w:hint="eastAsia" w:asciiTheme="minorEastAsia" w:hAnsiTheme="minorEastAsia"/>
          <w:b/>
          <w:color w:val="000000" w:themeColor="text1"/>
          <w:sz w:val="32"/>
          <w:szCs w:val="32"/>
          <w:lang w:val="en-US" w:eastAsia="zh-CN"/>
          <w14:textFill>
            <w14:solidFill>
              <w14:schemeClr w14:val="tx1"/>
            </w14:solidFill>
          </w14:textFill>
        </w:rPr>
        <w:t>业绩一览</w:t>
      </w:r>
      <w:r>
        <w:rPr>
          <w:rFonts w:hint="eastAsia" w:asciiTheme="minorEastAsia" w:hAnsiTheme="minorEastAsia" w:eastAsiaTheme="minorEastAsia"/>
          <w:b/>
          <w:color w:val="000000" w:themeColor="text1"/>
          <w:sz w:val="32"/>
          <w:szCs w:val="32"/>
          <w14:textFill>
            <w14:solidFill>
              <w14:schemeClr w14:val="tx1"/>
            </w14:solidFill>
          </w14:textFill>
        </w:rPr>
        <w:t>表</w:t>
      </w:r>
      <w:bookmarkEnd w:id="1"/>
    </w:p>
    <w:tbl>
      <w:tblPr>
        <w:tblStyle w:val="17"/>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2153"/>
        <w:gridCol w:w="2153"/>
        <w:gridCol w:w="2154"/>
      </w:tblGrid>
      <w:tr w14:paraId="0B498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095519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项目名称</w:t>
            </w:r>
          </w:p>
        </w:tc>
        <w:tc>
          <w:tcPr>
            <w:tcW w:w="2153" w:type="dxa"/>
            <w:vAlign w:val="center"/>
          </w:tcPr>
          <w:p w14:paraId="4198D87A">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1</w:t>
            </w:r>
          </w:p>
        </w:tc>
        <w:tc>
          <w:tcPr>
            <w:tcW w:w="2153" w:type="dxa"/>
            <w:vAlign w:val="center"/>
          </w:tcPr>
          <w:p w14:paraId="2710F3F6">
            <w:pPr>
              <w:spacing w:line="270" w:lineRule="auto"/>
              <w:jc w:val="center"/>
              <w:rPr>
                <w:rFonts w:hint="eastAsia" w:asciiTheme="minorEastAsia" w:hAnsiTheme="minorEastAsia" w:eastAsiaTheme="minorEastAsia"/>
                <w:sz w:val="27"/>
                <w:lang w:val="en-US" w:eastAsia="zh-CN"/>
              </w:rPr>
            </w:pPr>
            <w:r>
              <w:rPr>
                <w:rFonts w:hint="eastAsia" w:asciiTheme="minorEastAsia" w:hAnsiTheme="minorEastAsia"/>
                <w:sz w:val="27"/>
                <w:lang w:val="en-US" w:eastAsia="zh-CN"/>
              </w:rPr>
              <w:t>2</w:t>
            </w:r>
          </w:p>
        </w:tc>
        <w:tc>
          <w:tcPr>
            <w:tcW w:w="2154" w:type="dxa"/>
            <w:vAlign w:val="center"/>
          </w:tcPr>
          <w:p w14:paraId="39F2CD29">
            <w:pPr>
              <w:spacing w:line="270" w:lineRule="auto"/>
              <w:jc w:val="center"/>
              <w:rPr>
                <w:rFonts w:hint="default" w:asciiTheme="minorEastAsia" w:hAnsiTheme="minorEastAsia" w:eastAsiaTheme="minorEastAsia"/>
                <w:sz w:val="27"/>
                <w:lang w:val="en-US" w:eastAsia="zh-CN"/>
              </w:rPr>
            </w:pPr>
            <w:r>
              <w:rPr>
                <w:rFonts w:hint="eastAsia" w:asciiTheme="minorEastAsia" w:hAnsiTheme="minorEastAsia"/>
                <w:sz w:val="27"/>
                <w:lang w:val="en-US" w:eastAsia="zh-CN"/>
              </w:rPr>
              <w:t>....</w:t>
            </w:r>
          </w:p>
        </w:tc>
      </w:tr>
      <w:tr w14:paraId="3EDF32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5D36EE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项目所在地</w:t>
            </w:r>
          </w:p>
        </w:tc>
        <w:tc>
          <w:tcPr>
            <w:tcW w:w="2153" w:type="dxa"/>
            <w:vAlign w:val="center"/>
          </w:tcPr>
          <w:p w14:paraId="79FD6505">
            <w:pPr>
              <w:spacing w:line="270" w:lineRule="auto"/>
              <w:jc w:val="center"/>
              <w:rPr>
                <w:rFonts w:hint="eastAsia" w:asciiTheme="minorEastAsia" w:hAnsiTheme="minorEastAsia" w:eastAsiaTheme="minorEastAsia"/>
                <w:sz w:val="27"/>
              </w:rPr>
            </w:pPr>
          </w:p>
        </w:tc>
        <w:tc>
          <w:tcPr>
            <w:tcW w:w="2153" w:type="dxa"/>
            <w:vAlign w:val="center"/>
          </w:tcPr>
          <w:p w14:paraId="521DA7F6">
            <w:pPr>
              <w:spacing w:line="270" w:lineRule="auto"/>
              <w:jc w:val="center"/>
              <w:rPr>
                <w:rFonts w:hint="eastAsia" w:asciiTheme="minorEastAsia" w:hAnsiTheme="minorEastAsia" w:eastAsiaTheme="minorEastAsia"/>
                <w:sz w:val="27"/>
              </w:rPr>
            </w:pPr>
          </w:p>
        </w:tc>
        <w:tc>
          <w:tcPr>
            <w:tcW w:w="2154" w:type="dxa"/>
            <w:vAlign w:val="center"/>
          </w:tcPr>
          <w:p w14:paraId="2F6E3C54">
            <w:pPr>
              <w:spacing w:line="270" w:lineRule="auto"/>
              <w:jc w:val="center"/>
              <w:rPr>
                <w:rFonts w:hint="eastAsia" w:asciiTheme="minorEastAsia" w:hAnsiTheme="minorEastAsia" w:eastAsiaTheme="minorEastAsia"/>
                <w:sz w:val="27"/>
              </w:rPr>
            </w:pPr>
          </w:p>
        </w:tc>
      </w:tr>
      <w:tr w14:paraId="45ABE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0875AD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发包人名称</w:t>
            </w:r>
          </w:p>
        </w:tc>
        <w:tc>
          <w:tcPr>
            <w:tcW w:w="2153" w:type="dxa"/>
            <w:vAlign w:val="center"/>
          </w:tcPr>
          <w:p w14:paraId="5B8AFD08">
            <w:pPr>
              <w:spacing w:line="270" w:lineRule="auto"/>
              <w:jc w:val="center"/>
              <w:rPr>
                <w:rFonts w:hint="eastAsia" w:asciiTheme="minorEastAsia" w:hAnsiTheme="minorEastAsia" w:eastAsiaTheme="minorEastAsia"/>
                <w:sz w:val="27"/>
              </w:rPr>
            </w:pPr>
          </w:p>
        </w:tc>
        <w:tc>
          <w:tcPr>
            <w:tcW w:w="2153" w:type="dxa"/>
            <w:vAlign w:val="center"/>
          </w:tcPr>
          <w:p w14:paraId="6F3E0092">
            <w:pPr>
              <w:spacing w:line="270" w:lineRule="auto"/>
              <w:jc w:val="center"/>
              <w:rPr>
                <w:rFonts w:hint="eastAsia" w:asciiTheme="minorEastAsia" w:hAnsiTheme="minorEastAsia" w:eastAsiaTheme="minorEastAsia"/>
                <w:sz w:val="27"/>
              </w:rPr>
            </w:pPr>
          </w:p>
        </w:tc>
        <w:tc>
          <w:tcPr>
            <w:tcW w:w="2154" w:type="dxa"/>
            <w:vAlign w:val="center"/>
          </w:tcPr>
          <w:p w14:paraId="05A4C6FD">
            <w:pPr>
              <w:spacing w:line="270" w:lineRule="auto"/>
              <w:jc w:val="center"/>
              <w:rPr>
                <w:rFonts w:hint="eastAsia" w:asciiTheme="minorEastAsia" w:hAnsiTheme="minorEastAsia" w:eastAsiaTheme="minorEastAsia"/>
                <w:sz w:val="27"/>
              </w:rPr>
            </w:pPr>
          </w:p>
        </w:tc>
      </w:tr>
      <w:tr w14:paraId="2A3B4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1FBCAF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发包人地址</w:t>
            </w:r>
          </w:p>
        </w:tc>
        <w:tc>
          <w:tcPr>
            <w:tcW w:w="2153" w:type="dxa"/>
            <w:vAlign w:val="center"/>
          </w:tcPr>
          <w:p w14:paraId="6408E5FF">
            <w:pPr>
              <w:spacing w:line="270" w:lineRule="auto"/>
              <w:jc w:val="center"/>
              <w:rPr>
                <w:rFonts w:hint="eastAsia" w:asciiTheme="minorEastAsia" w:hAnsiTheme="minorEastAsia" w:eastAsiaTheme="minorEastAsia"/>
                <w:sz w:val="27"/>
              </w:rPr>
            </w:pPr>
          </w:p>
        </w:tc>
        <w:tc>
          <w:tcPr>
            <w:tcW w:w="2153" w:type="dxa"/>
            <w:vAlign w:val="center"/>
          </w:tcPr>
          <w:p w14:paraId="651468DA">
            <w:pPr>
              <w:spacing w:line="270" w:lineRule="auto"/>
              <w:jc w:val="center"/>
              <w:rPr>
                <w:rFonts w:hint="eastAsia" w:asciiTheme="minorEastAsia" w:hAnsiTheme="minorEastAsia" w:eastAsiaTheme="minorEastAsia"/>
                <w:sz w:val="27"/>
              </w:rPr>
            </w:pPr>
          </w:p>
        </w:tc>
        <w:tc>
          <w:tcPr>
            <w:tcW w:w="2154" w:type="dxa"/>
            <w:vAlign w:val="center"/>
          </w:tcPr>
          <w:p w14:paraId="52153330">
            <w:pPr>
              <w:spacing w:line="270" w:lineRule="auto"/>
              <w:jc w:val="center"/>
              <w:rPr>
                <w:rFonts w:hint="eastAsia" w:asciiTheme="minorEastAsia" w:hAnsiTheme="minorEastAsia" w:eastAsiaTheme="minorEastAsia"/>
                <w:sz w:val="27"/>
              </w:rPr>
            </w:pPr>
          </w:p>
        </w:tc>
      </w:tr>
      <w:tr w14:paraId="27799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4FD6A0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发包人电话</w:t>
            </w:r>
          </w:p>
        </w:tc>
        <w:tc>
          <w:tcPr>
            <w:tcW w:w="2153" w:type="dxa"/>
            <w:vAlign w:val="center"/>
          </w:tcPr>
          <w:p w14:paraId="344C16F4">
            <w:pPr>
              <w:spacing w:line="270" w:lineRule="auto"/>
              <w:jc w:val="center"/>
              <w:rPr>
                <w:rFonts w:hint="eastAsia" w:asciiTheme="minorEastAsia" w:hAnsiTheme="minorEastAsia" w:eastAsiaTheme="minorEastAsia"/>
                <w:sz w:val="27"/>
              </w:rPr>
            </w:pPr>
          </w:p>
        </w:tc>
        <w:tc>
          <w:tcPr>
            <w:tcW w:w="2153" w:type="dxa"/>
            <w:vAlign w:val="center"/>
          </w:tcPr>
          <w:p w14:paraId="5E7566FF">
            <w:pPr>
              <w:spacing w:line="270" w:lineRule="auto"/>
              <w:jc w:val="center"/>
              <w:rPr>
                <w:rFonts w:hint="eastAsia" w:asciiTheme="minorEastAsia" w:hAnsiTheme="minorEastAsia" w:eastAsiaTheme="minorEastAsia"/>
                <w:sz w:val="27"/>
              </w:rPr>
            </w:pPr>
          </w:p>
        </w:tc>
        <w:tc>
          <w:tcPr>
            <w:tcW w:w="2154" w:type="dxa"/>
            <w:vAlign w:val="center"/>
          </w:tcPr>
          <w:p w14:paraId="5BD1E87E">
            <w:pPr>
              <w:spacing w:line="270" w:lineRule="auto"/>
              <w:jc w:val="center"/>
              <w:rPr>
                <w:rFonts w:hint="eastAsia" w:asciiTheme="minorEastAsia" w:hAnsiTheme="minorEastAsia" w:eastAsiaTheme="minorEastAsia"/>
                <w:sz w:val="27"/>
              </w:rPr>
            </w:pPr>
          </w:p>
        </w:tc>
      </w:tr>
      <w:tr w14:paraId="17044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79BE24A">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合同价格</w:t>
            </w:r>
          </w:p>
        </w:tc>
        <w:tc>
          <w:tcPr>
            <w:tcW w:w="2153" w:type="dxa"/>
            <w:vAlign w:val="center"/>
          </w:tcPr>
          <w:p w14:paraId="3E5F3605">
            <w:pPr>
              <w:spacing w:line="270" w:lineRule="auto"/>
              <w:jc w:val="center"/>
              <w:rPr>
                <w:rFonts w:hint="eastAsia" w:asciiTheme="minorEastAsia" w:hAnsiTheme="minorEastAsia" w:eastAsiaTheme="minorEastAsia"/>
                <w:sz w:val="27"/>
              </w:rPr>
            </w:pPr>
          </w:p>
        </w:tc>
        <w:tc>
          <w:tcPr>
            <w:tcW w:w="2153" w:type="dxa"/>
            <w:vAlign w:val="center"/>
          </w:tcPr>
          <w:p w14:paraId="33B72A07">
            <w:pPr>
              <w:spacing w:line="270" w:lineRule="auto"/>
              <w:jc w:val="center"/>
              <w:rPr>
                <w:rFonts w:hint="eastAsia" w:asciiTheme="minorEastAsia" w:hAnsiTheme="minorEastAsia" w:eastAsiaTheme="minorEastAsia"/>
                <w:sz w:val="27"/>
              </w:rPr>
            </w:pPr>
          </w:p>
        </w:tc>
        <w:tc>
          <w:tcPr>
            <w:tcW w:w="2154" w:type="dxa"/>
            <w:vAlign w:val="center"/>
          </w:tcPr>
          <w:p w14:paraId="57BE03C0">
            <w:pPr>
              <w:spacing w:line="270" w:lineRule="auto"/>
              <w:jc w:val="center"/>
              <w:rPr>
                <w:rFonts w:hint="eastAsia" w:asciiTheme="minorEastAsia" w:hAnsiTheme="minorEastAsia" w:eastAsiaTheme="minorEastAsia"/>
                <w:sz w:val="27"/>
              </w:rPr>
            </w:pPr>
          </w:p>
        </w:tc>
      </w:tr>
      <w:tr w14:paraId="69BAF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03BB6CD">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服务期限</w:t>
            </w:r>
          </w:p>
        </w:tc>
        <w:tc>
          <w:tcPr>
            <w:tcW w:w="2153" w:type="dxa"/>
            <w:vAlign w:val="center"/>
          </w:tcPr>
          <w:p w14:paraId="5744E75C">
            <w:pPr>
              <w:spacing w:line="270" w:lineRule="auto"/>
              <w:jc w:val="center"/>
              <w:rPr>
                <w:rFonts w:hint="eastAsia" w:asciiTheme="minorEastAsia" w:hAnsiTheme="minorEastAsia" w:eastAsiaTheme="minorEastAsia"/>
                <w:sz w:val="27"/>
              </w:rPr>
            </w:pPr>
          </w:p>
        </w:tc>
        <w:tc>
          <w:tcPr>
            <w:tcW w:w="2153" w:type="dxa"/>
            <w:vAlign w:val="center"/>
          </w:tcPr>
          <w:p w14:paraId="2B2005E6">
            <w:pPr>
              <w:spacing w:line="270" w:lineRule="auto"/>
              <w:jc w:val="center"/>
              <w:rPr>
                <w:rFonts w:hint="eastAsia" w:asciiTheme="minorEastAsia" w:hAnsiTheme="minorEastAsia" w:eastAsiaTheme="minorEastAsia"/>
                <w:sz w:val="27"/>
              </w:rPr>
            </w:pPr>
          </w:p>
        </w:tc>
        <w:tc>
          <w:tcPr>
            <w:tcW w:w="2154" w:type="dxa"/>
            <w:vAlign w:val="center"/>
          </w:tcPr>
          <w:p w14:paraId="0E59B28A">
            <w:pPr>
              <w:spacing w:line="270" w:lineRule="auto"/>
              <w:jc w:val="center"/>
              <w:rPr>
                <w:rFonts w:hint="eastAsia" w:asciiTheme="minorEastAsia" w:hAnsiTheme="minorEastAsia" w:eastAsiaTheme="minorEastAsia"/>
                <w:sz w:val="27"/>
              </w:rPr>
            </w:pPr>
          </w:p>
        </w:tc>
      </w:tr>
      <w:tr w14:paraId="6F377B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453FB10F">
            <w:pPr>
              <w:spacing w:line="270" w:lineRule="auto"/>
              <w:jc w:val="center"/>
              <w:rPr>
                <w:rFonts w:hint="eastAsia" w:asciiTheme="minorEastAsia" w:hAnsiTheme="minorEastAsia" w:eastAsiaTheme="minorEastAsia"/>
                <w:sz w:val="27"/>
              </w:rPr>
            </w:pPr>
            <w:r>
              <w:rPr>
                <w:rFonts w:hint="eastAsia" w:asciiTheme="minorEastAsia" w:hAnsiTheme="minorEastAsia"/>
                <w:sz w:val="21"/>
                <w:lang w:val="en-US" w:eastAsia="zh-CN"/>
              </w:rPr>
              <w:t>工作</w:t>
            </w:r>
            <w:r>
              <w:rPr>
                <w:rFonts w:hint="eastAsia" w:asciiTheme="minorEastAsia" w:hAnsiTheme="minorEastAsia" w:eastAsiaTheme="minorEastAsia"/>
                <w:sz w:val="21"/>
              </w:rPr>
              <w:t>内容</w:t>
            </w:r>
          </w:p>
        </w:tc>
        <w:tc>
          <w:tcPr>
            <w:tcW w:w="2153" w:type="dxa"/>
            <w:vAlign w:val="center"/>
          </w:tcPr>
          <w:p w14:paraId="198CEECB">
            <w:pPr>
              <w:spacing w:line="270" w:lineRule="auto"/>
              <w:jc w:val="center"/>
              <w:rPr>
                <w:rFonts w:hint="eastAsia" w:asciiTheme="minorEastAsia" w:hAnsiTheme="minorEastAsia" w:eastAsiaTheme="minorEastAsia"/>
                <w:sz w:val="27"/>
              </w:rPr>
            </w:pPr>
          </w:p>
        </w:tc>
        <w:tc>
          <w:tcPr>
            <w:tcW w:w="2153" w:type="dxa"/>
            <w:vAlign w:val="center"/>
          </w:tcPr>
          <w:p w14:paraId="6CB75E0A">
            <w:pPr>
              <w:spacing w:line="270" w:lineRule="auto"/>
              <w:jc w:val="center"/>
              <w:rPr>
                <w:rFonts w:hint="eastAsia" w:asciiTheme="minorEastAsia" w:hAnsiTheme="minorEastAsia" w:eastAsiaTheme="minorEastAsia"/>
                <w:sz w:val="27"/>
              </w:rPr>
            </w:pPr>
          </w:p>
        </w:tc>
        <w:tc>
          <w:tcPr>
            <w:tcW w:w="2154" w:type="dxa"/>
            <w:vAlign w:val="center"/>
          </w:tcPr>
          <w:p w14:paraId="411F376C">
            <w:pPr>
              <w:spacing w:line="270" w:lineRule="auto"/>
              <w:jc w:val="center"/>
              <w:rPr>
                <w:rFonts w:hint="eastAsia" w:asciiTheme="minorEastAsia" w:hAnsiTheme="minorEastAsia" w:eastAsiaTheme="minorEastAsia"/>
                <w:sz w:val="27"/>
              </w:rPr>
            </w:pPr>
          </w:p>
        </w:tc>
      </w:tr>
      <w:tr w14:paraId="612298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16BF3EFE">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项目负责人</w:t>
            </w:r>
          </w:p>
        </w:tc>
        <w:tc>
          <w:tcPr>
            <w:tcW w:w="2153" w:type="dxa"/>
            <w:vAlign w:val="center"/>
          </w:tcPr>
          <w:p w14:paraId="2C650918">
            <w:pPr>
              <w:spacing w:line="270" w:lineRule="auto"/>
              <w:jc w:val="center"/>
              <w:rPr>
                <w:rFonts w:hint="eastAsia" w:asciiTheme="minorEastAsia" w:hAnsiTheme="minorEastAsia" w:eastAsiaTheme="minorEastAsia"/>
                <w:sz w:val="27"/>
              </w:rPr>
            </w:pPr>
          </w:p>
        </w:tc>
        <w:tc>
          <w:tcPr>
            <w:tcW w:w="2153" w:type="dxa"/>
            <w:vAlign w:val="center"/>
          </w:tcPr>
          <w:p w14:paraId="0BBF2B05">
            <w:pPr>
              <w:spacing w:line="270" w:lineRule="auto"/>
              <w:jc w:val="center"/>
              <w:rPr>
                <w:rFonts w:hint="eastAsia" w:asciiTheme="minorEastAsia" w:hAnsiTheme="minorEastAsia" w:eastAsiaTheme="minorEastAsia"/>
                <w:sz w:val="27"/>
              </w:rPr>
            </w:pPr>
          </w:p>
        </w:tc>
        <w:tc>
          <w:tcPr>
            <w:tcW w:w="2154" w:type="dxa"/>
            <w:vAlign w:val="center"/>
          </w:tcPr>
          <w:p w14:paraId="1D47FE6C">
            <w:pPr>
              <w:spacing w:line="270" w:lineRule="auto"/>
              <w:jc w:val="center"/>
              <w:rPr>
                <w:rFonts w:hint="eastAsia" w:asciiTheme="minorEastAsia" w:hAnsiTheme="minorEastAsia" w:eastAsiaTheme="minorEastAsia"/>
                <w:sz w:val="27"/>
              </w:rPr>
            </w:pPr>
          </w:p>
        </w:tc>
      </w:tr>
      <w:tr w14:paraId="4C264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7E6D12E2">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项目描述</w:t>
            </w:r>
          </w:p>
        </w:tc>
        <w:tc>
          <w:tcPr>
            <w:tcW w:w="2153" w:type="dxa"/>
            <w:vAlign w:val="center"/>
          </w:tcPr>
          <w:p w14:paraId="6463A7FF">
            <w:pPr>
              <w:spacing w:line="270" w:lineRule="auto"/>
              <w:jc w:val="center"/>
              <w:rPr>
                <w:rFonts w:hint="eastAsia" w:asciiTheme="minorEastAsia" w:hAnsiTheme="minorEastAsia" w:eastAsiaTheme="minorEastAsia"/>
                <w:sz w:val="27"/>
              </w:rPr>
            </w:pPr>
          </w:p>
        </w:tc>
        <w:tc>
          <w:tcPr>
            <w:tcW w:w="2153" w:type="dxa"/>
            <w:vAlign w:val="center"/>
          </w:tcPr>
          <w:p w14:paraId="61E74C8C">
            <w:pPr>
              <w:spacing w:line="270" w:lineRule="auto"/>
              <w:jc w:val="center"/>
              <w:rPr>
                <w:rFonts w:hint="eastAsia" w:asciiTheme="minorEastAsia" w:hAnsiTheme="minorEastAsia" w:eastAsiaTheme="minorEastAsia"/>
                <w:sz w:val="27"/>
              </w:rPr>
            </w:pPr>
          </w:p>
        </w:tc>
        <w:tc>
          <w:tcPr>
            <w:tcW w:w="2154" w:type="dxa"/>
            <w:vAlign w:val="center"/>
          </w:tcPr>
          <w:p w14:paraId="402A1C2D">
            <w:pPr>
              <w:spacing w:line="270" w:lineRule="auto"/>
              <w:jc w:val="center"/>
              <w:rPr>
                <w:rFonts w:hint="eastAsia" w:asciiTheme="minorEastAsia" w:hAnsiTheme="minorEastAsia" w:eastAsiaTheme="minorEastAsia"/>
                <w:sz w:val="27"/>
              </w:rPr>
            </w:pPr>
          </w:p>
        </w:tc>
      </w:tr>
      <w:tr w14:paraId="03A6F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F600EF4">
            <w:pPr>
              <w:spacing w:line="270" w:lineRule="auto"/>
              <w:jc w:val="center"/>
              <w:rPr>
                <w:rFonts w:hint="eastAsia" w:asciiTheme="minorEastAsia" w:hAnsiTheme="minorEastAsia" w:eastAsiaTheme="minorEastAsia"/>
                <w:sz w:val="27"/>
              </w:rPr>
            </w:pPr>
            <w:r>
              <w:rPr>
                <w:rFonts w:hint="eastAsia" w:asciiTheme="minorEastAsia" w:hAnsiTheme="minorEastAsia" w:eastAsiaTheme="minorEastAsia"/>
                <w:sz w:val="21"/>
              </w:rPr>
              <w:t>备注</w:t>
            </w:r>
          </w:p>
        </w:tc>
        <w:tc>
          <w:tcPr>
            <w:tcW w:w="2153" w:type="dxa"/>
            <w:vAlign w:val="center"/>
          </w:tcPr>
          <w:p w14:paraId="283C8866">
            <w:pPr>
              <w:spacing w:line="270" w:lineRule="auto"/>
              <w:jc w:val="center"/>
              <w:rPr>
                <w:rFonts w:hint="eastAsia" w:asciiTheme="minorEastAsia" w:hAnsiTheme="minorEastAsia" w:eastAsiaTheme="minorEastAsia"/>
                <w:sz w:val="27"/>
              </w:rPr>
            </w:pPr>
          </w:p>
        </w:tc>
        <w:tc>
          <w:tcPr>
            <w:tcW w:w="2153" w:type="dxa"/>
            <w:vAlign w:val="center"/>
          </w:tcPr>
          <w:p w14:paraId="20F4BE45">
            <w:pPr>
              <w:spacing w:line="270" w:lineRule="auto"/>
              <w:jc w:val="center"/>
              <w:rPr>
                <w:rFonts w:hint="eastAsia" w:asciiTheme="minorEastAsia" w:hAnsiTheme="minorEastAsia" w:eastAsiaTheme="minorEastAsia"/>
                <w:sz w:val="27"/>
              </w:rPr>
            </w:pPr>
          </w:p>
        </w:tc>
        <w:tc>
          <w:tcPr>
            <w:tcW w:w="2154" w:type="dxa"/>
            <w:vAlign w:val="center"/>
          </w:tcPr>
          <w:p w14:paraId="7003A474">
            <w:pPr>
              <w:spacing w:line="270" w:lineRule="auto"/>
              <w:jc w:val="center"/>
              <w:rPr>
                <w:rFonts w:hint="eastAsia" w:asciiTheme="minorEastAsia" w:hAnsiTheme="minorEastAsia" w:eastAsiaTheme="minorEastAsia"/>
                <w:sz w:val="27"/>
              </w:rPr>
            </w:pPr>
          </w:p>
        </w:tc>
      </w:tr>
    </w:tbl>
    <w:p w14:paraId="1B8D5244">
      <w:pPr>
        <w:spacing w:line="360" w:lineRule="auto"/>
        <w:jc w:val="left"/>
        <w:rPr>
          <w:rFonts w:hint="eastAsia" w:ascii="宋体" w:hAnsi="宋体" w:eastAsia="宋体" w:cs="宋体"/>
          <w:sz w:val="24"/>
          <w:szCs w:val="24"/>
        </w:rPr>
      </w:pPr>
    </w:p>
    <w:p w14:paraId="3955A68B">
      <w:pPr>
        <w:spacing w:line="360" w:lineRule="auto"/>
        <w:jc w:val="left"/>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业绩</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w:t>
      </w:r>
      <w:r>
        <w:rPr>
          <w:rFonts w:hint="eastAsia" w:ascii="宋体" w:hAnsi="宋体" w:eastAsia="宋体" w:cs="宋体"/>
          <w:sz w:val="24"/>
          <w:szCs w:val="24"/>
        </w:rPr>
        <w:t>。</w:t>
      </w:r>
    </w:p>
    <w:p w14:paraId="2A42EAD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（2）类似项目业绩是指:详见资格条件要求，证明材料为合同协议书、发包人出具的证明文件</w:t>
      </w:r>
      <w:r>
        <w:rPr>
          <w:rStyle w:val="21"/>
          <w:rFonts w:hint="eastAsia" w:ascii="宋体" w:hAnsi="宋体" w:eastAsia="宋体" w:cs="宋体"/>
          <w:sz w:val="24"/>
          <w:szCs w:val="24"/>
        </w:rPr>
        <w:footnoteReference w:id="10"/>
      </w:r>
      <w:r>
        <w:rPr>
          <w:rFonts w:hint="eastAsia" w:ascii="宋体" w:hAnsi="宋体" w:eastAsia="宋体" w:cs="宋体"/>
          <w:sz w:val="24"/>
          <w:szCs w:val="24"/>
        </w:rPr>
        <w:t>。类似项目业绩时间以发包人出具的证明文件中</w:t>
      </w:r>
      <w:r>
        <w:rPr>
          <w:rFonts w:hint="eastAsia" w:ascii="宋体" w:hAnsi="宋体" w:eastAsia="宋体" w:cs="宋体"/>
          <w:sz w:val="24"/>
          <w:szCs w:val="24"/>
          <w:lang w:val="en-US" w:eastAsia="zh-CN"/>
        </w:rPr>
        <w:t>完成时间为准</w:t>
      </w:r>
      <w:r>
        <w:rPr>
          <w:rFonts w:hint="eastAsia" w:ascii="宋体" w:hAnsi="宋体" w:eastAsia="宋体" w:cs="宋体"/>
          <w:sz w:val="24"/>
          <w:szCs w:val="24"/>
        </w:rPr>
        <w:t>。</w:t>
      </w:r>
    </w:p>
    <w:p w14:paraId="2CEEA617">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（3）类似项目业绩的合同协议书无法体现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文件要求的建设规模或技术指标的，则</w:t>
      </w:r>
      <w:r>
        <w:rPr>
          <w:rFonts w:hint="eastAsia" w:ascii="宋体" w:hAnsi="宋体" w:eastAsia="宋体" w:cs="宋体"/>
          <w:sz w:val="24"/>
          <w:szCs w:val="24"/>
          <w:lang w:eastAsia="zh-CN"/>
        </w:rPr>
        <w:t>报价人</w:t>
      </w:r>
      <w:r>
        <w:rPr>
          <w:rFonts w:hint="eastAsia" w:ascii="宋体" w:hAnsi="宋体" w:eastAsia="宋体" w:cs="宋体"/>
          <w:sz w:val="24"/>
          <w:szCs w:val="24"/>
        </w:rPr>
        <w:t>还需在发包人出具的证明文件中予以明确。</w:t>
      </w:r>
    </w:p>
    <w:p w14:paraId="2B6F483D">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（4）若无要求，无需填写。</w:t>
      </w:r>
    </w:p>
    <w:p w14:paraId="4D8DB9A2">
      <w:pPr>
        <w:pStyle w:val="10"/>
        <w:tabs>
          <w:tab w:val="left" w:pos="4339"/>
        </w:tabs>
        <w:jc w:val="center"/>
        <w:rPr>
          <w:rFonts w:hAnsi="宋体" w:cs="宋体"/>
          <w:b/>
          <w:color w:val="000000" w:themeColor="text1"/>
          <w:sz w:val="30"/>
          <w:szCs w:val="30"/>
          <w14:textFill>
            <w14:solidFill>
              <w14:schemeClr w14:val="tx1"/>
            </w14:solidFill>
          </w14:textFill>
        </w:rPr>
      </w:pPr>
    </w:p>
    <w:p w14:paraId="6BD29DF5">
      <w:pPr>
        <w:pStyle w:val="10"/>
        <w:tabs>
          <w:tab w:val="left" w:pos="4339"/>
        </w:tabs>
        <w:jc w:val="center"/>
        <w:rPr>
          <w:rFonts w:hAnsi="宋体" w:cs="宋体"/>
          <w:b/>
          <w:color w:val="000000" w:themeColor="text1"/>
          <w:sz w:val="30"/>
          <w:szCs w:val="30"/>
          <w14:textFill>
            <w14:solidFill>
              <w14:schemeClr w14:val="tx1"/>
            </w14:solidFill>
          </w14:textFill>
        </w:rPr>
      </w:pPr>
    </w:p>
    <w:p w14:paraId="1C72C45F">
      <w:pPr>
        <w:pStyle w:val="10"/>
        <w:tabs>
          <w:tab w:val="left" w:pos="4339"/>
        </w:tabs>
        <w:jc w:val="center"/>
        <w:rPr>
          <w:rFonts w:hAnsi="宋体" w:cs="宋体"/>
          <w:b/>
          <w:color w:val="000000" w:themeColor="text1"/>
          <w:sz w:val="30"/>
          <w:szCs w:val="30"/>
          <w14:textFill>
            <w14:solidFill>
              <w14:schemeClr w14:val="tx1"/>
            </w14:solidFill>
          </w14:textFill>
        </w:rPr>
      </w:pPr>
    </w:p>
    <w:p w14:paraId="35490597">
      <w:pPr>
        <w:snapToGrid w:val="0"/>
        <w:spacing w:line="360" w:lineRule="auto"/>
        <w:jc w:val="center"/>
        <w:rPr>
          <w:b/>
          <w:bCs/>
          <w:color w:val="000000" w:themeColor="text1"/>
          <w:sz w:val="24"/>
          <w14:textFill>
            <w14:solidFill>
              <w14:schemeClr w14:val="tx1"/>
            </w14:solidFill>
          </w14:textFill>
        </w:rPr>
      </w:pPr>
    </w:p>
    <w:p w14:paraId="552F2A9A">
      <w:pPr>
        <w:pStyle w:val="10"/>
        <w:numPr>
          <w:ilvl w:val="0"/>
          <w:numId w:val="0"/>
        </w:numPr>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cstheme="minorBidi"/>
          <w:b/>
          <w:color w:val="000000" w:themeColor="text1"/>
          <w:kern w:val="2"/>
          <w:sz w:val="32"/>
          <w:szCs w:val="32"/>
          <w:lang w:val="en-US" w:eastAsia="zh-CN" w:bidi="ar-SA"/>
          <w14:textFill>
            <w14:solidFill>
              <w14:schemeClr w14:val="tx1"/>
            </w14:solidFill>
          </w14:textFill>
        </w:rPr>
        <w:t>设备</w:t>
      </w:r>
      <w:r>
        <w:rPr>
          <w:rFonts w:hint="eastAsia" w:asciiTheme="minorEastAsia" w:hAnsiTheme="minorEastAsia" w:cstheme="minorBidi"/>
          <w:b/>
          <w:color w:val="000000" w:themeColor="text1"/>
          <w:kern w:val="2"/>
          <w:sz w:val="32"/>
          <w:szCs w:val="32"/>
          <w:lang w:val="en-US" w:eastAsia="zh-CN" w:bidi="ar-SA"/>
          <w14:textFill>
            <w14:solidFill>
              <w14:schemeClr w14:val="tx1"/>
            </w14:solidFill>
          </w14:textFill>
        </w:rPr>
        <w:t>证明材料</w:t>
      </w:r>
    </w:p>
    <w:p w14:paraId="087CACFE">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kern w:val="2"/>
          <w:sz w:val="24"/>
          <w:szCs w:val="24"/>
          <w:lang w:val="en-US" w:eastAsia="zh-CN" w:bidi="ar-SA"/>
          <w14:textFill>
            <w14:solidFill>
              <w14:schemeClr w14:val="tx1"/>
            </w14:solidFill>
          </w14:textFill>
        </w:rPr>
        <w:t>（根据询价文件要求进行设置）</w:t>
      </w:r>
    </w:p>
    <w:p w14:paraId="3F06426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062A6C0B">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43C4C8E">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6B4EEE6">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E4C4FC5">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04BE968">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9ECD3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3C16043">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EDF5AB5">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F5FEB6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6AF6E67">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67165B53">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E0F68B7">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D8F59B8">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AF25F62">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475D237F">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1E6B974A">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D5A53E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244B3CE4">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3900BB67">
      <w:pPr>
        <w:pStyle w:val="10"/>
        <w:tabs>
          <w:tab w:val="left" w:pos="4339"/>
        </w:tabs>
        <w:jc w:val="center"/>
        <w:rPr>
          <w:rFonts w:hint="eastAsia" w:hAnsi="宋体" w:cs="宋体"/>
          <w:b/>
          <w:color w:val="000000" w:themeColor="text1"/>
          <w:sz w:val="32"/>
          <w:szCs w:val="32"/>
          <w:lang w:val="en-US" w:eastAsia="zh-CN"/>
          <w14:textFill>
            <w14:solidFill>
              <w14:schemeClr w14:val="tx1"/>
            </w14:solidFill>
          </w14:textFill>
        </w:rPr>
      </w:pPr>
    </w:p>
    <w:p w14:paraId="5379145C">
      <w:pPr>
        <w:pStyle w:val="10"/>
        <w:tabs>
          <w:tab w:val="left" w:pos="4339"/>
        </w:tabs>
        <w:jc w:val="cente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六</w:t>
      </w:r>
      <w:r>
        <w:rPr>
          <w:rFonts w:hint="eastAsia" w:hAnsi="宋体" w:cs="宋体"/>
          <w:b/>
          <w:color w:val="000000" w:themeColor="text1"/>
          <w:sz w:val="32"/>
          <w:szCs w:val="32"/>
          <w14:textFill>
            <w14:solidFill>
              <w14:schemeClr w14:val="tx1"/>
            </w14:solidFill>
          </w14:textFill>
        </w:rPr>
        <w:t>、</w:t>
      </w:r>
      <w:r>
        <w:rPr>
          <w:rFonts w:hint="eastAsia" w:ascii="宋体" w:hAnsi="宋体" w:cs="宋体" w:eastAsiaTheme="minorEastAsia"/>
          <w:b/>
          <w:color w:val="000000" w:themeColor="text1"/>
          <w:kern w:val="2"/>
          <w:sz w:val="32"/>
          <w:szCs w:val="32"/>
          <w:lang w:val="en-US" w:eastAsia="zh-CN" w:bidi="ar-SA"/>
          <w14:textFill>
            <w14:solidFill>
              <w14:schemeClr w14:val="tx1"/>
            </w14:solidFill>
          </w14:textFill>
        </w:rPr>
        <w:t>信誉情况承诺</w:t>
      </w:r>
    </w:p>
    <w:p w14:paraId="64397B25">
      <w:pPr>
        <w:pStyle w:val="9"/>
        <w:rPr>
          <w:rFonts w:hint="eastAsia"/>
          <w:color w:val="000000" w:themeColor="text1"/>
          <w14:textFill>
            <w14:solidFill>
              <w14:schemeClr w14:val="tx1"/>
            </w14:solidFill>
          </w14:textFill>
        </w:rPr>
      </w:pPr>
    </w:p>
    <w:p w14:paraId="08327CBA">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u w:val="single"/>
          <w14:textFill>
            <w14:solidFill>
              <w14:schemeClr w14:val="tx1"/>
            </w14:solidFill>
          </w14:textFill>
        </w:rPr>
        <w:t>四川省公路规划勘察设计研究院有限公司</w:t>
      </w:r>
      <w:r>
        <w:rPr>
          <w:rFonts w:hint="eastAsia" w:ascii="宋体" w:hAnsi="宋体" w:eastAsia="宋体" w:cs="宋体"/>
          <w:b/>
          <w:bCs/>
          <w:color w:val="000000" w:themeColor="text1"/>
          <w:sz w:val="24"/>
          <w:szCs w:val="24"/>
          <w:u w:val="single"/>
          <w:lang w:eastAsia="zh-CN"/>
          <w14:textFill>
            <w14:solidFill>
              <w14:schemeClr w14:val="tx1"/>
            </w14:solidFill>
          </w14:textFill>
        </w:rPr>
        <w:t>：</w:t>
      </w:r>
    </w:p>
    <w:p w14:paraId="1CC6E048">
      <w:pPr>
        <w:pStyle w:val="9"/>
        <w:keepNext w:val="0"/>
        <w:keepLines w:val="0"/>
        <w:pageBreakBefore w:val="0"/>
        <w:widowControl w:val="0"/>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参加了</w:t>
      </w:r>
      <w:r>
        <w:rPr>
          <w:rFonts w:hint="eastAsia" w:ascii="宋体" w:hAnsi="宋体" w:eastAsia="宋体" w:cs="宋体"/>
          <w:b/>
          <w:bCs/>
          <w:color w:val="000000" w:themeColor="text1"/>
          <w:sz w:val="24"/>
          <w:szCs w:val="24"/>
          <w:u w:val="single"/>
          <w:lang w:val="en-US" w:eastAsia="zh-CN"/>
          <w14:textFill>
            <w14:solidFill>
              <w14:schemeClr w14:val="tx1"/>
            </w14:solidFill>
          </w14:textFill>
        </w:rPr>
        <w:t>成雅高速公路扩容建设项目工程白家至青龙场段飞机租赁及通航服务</w:t>
      </w:r>
      <w:r>
        <w:rPr>
          <w:rFonts w:hint="eastAsia" w:ascii="宋体" w:hAnsi="宋体" w:eastAsia="宋体" w:cs="宋体"/>
          <w:color w:val="000000" w:themeColor="text1"/>
          <w:sz w:val="24"/>
          <w:szCs w:val="24"/>
          <w14:textFill>
            <w14:solidFill>
              <w14:schemeClr w14:val="tx1"/>
            </w14:solidFill>
          </w14:textFill>
        </w:rPr>
        <w:t>的报价活动，若我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中标，我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在此承诺：</w:t>
      </w:r>
    </w:p>
    <w:p w14:paraId="58DBBA21">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70F3B4A9">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未被最高人民法院列为“失信被执行人”</w:t>
      </w:r>
      <w:r>
        <w:rPr>
          <w:rFonts w:hint="eastAsia" w:ascii="宋体" w:hAnsi="宋体" w:eastAsia="宋体" w:cs="宋体"/>
          <w:color w:val="000000" w:themeColor="text1"/>
          <w:sz w:val="24"/>
          <w:szCs w:val="24"/>
          <w14:textFill>
            <w14:solidFill>
              <w14:schemeClr w14:val="tx1"/>
            </w14:solidFill>
          </w14:textFill>
        </w:rPr>
        <w:t>；</w:t>
      </w:r>
    </w:p>
    <w:p w14:paraId="330E79FE">
      <w:pPr>
        <w:pStyle w:val="9"/>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没有提供虚假材料。</w:t>
      </w:r>
    </w:p>
    <w:p w14:paraId="541481AC">
      <w:pPr>
        <w:pStyle w:val="9"/>
        <w:rPr>
          <w:rFonts w:hint="eastAsia" w:ascii="宋体" w:hAnsi="宋体" w:eastAsia="宋体" w:cs="宋体"/>
          <w:color w:val="000000" w:themeColor="text1"/>
          <w:sz w:val="24"/>
          <w:szCs w:val="24"/>
          <w14:textFill>
            <w14:solidFill>
              <w14:schemeClr w14:val="tx1"/>
            </w14:solidFill>
          </w14:textFill>
        </w:rPr>
      </w:pPr>
    </w:p>
    <w:p w14:paraId="34AA5B6B">
      <w:pPr>
        <w:pStyle w:val="9"/>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附：相关证明材料截图</w:t>
      </w:r>
      <w:r>
        <w:rPr>
          <w:rFonts w:hint="eastAsia" w:eastAsia="宋体" w:cs="宋体"/>
          <w:color w:val="000000" w:themeColor="text1"/>
          <w:sz w:val="24"/>
          <w:szCs w:val="24"/>
          <w:lang w:val="en-US" w:eastAsia="zh-CN"/>
          <w14:textFill>
            <w14:solidFill>
              <w14:schemeClr w14:val="tx1"/>
            </w14:solidFill>
          </w14:textFill>
        </w:rPr>
        <w:t>（</w:t>
      </w:r>
      <w:r>
        <w:rPr>
          <w:rFonts w:hint="eastAsia" w:ascii="仿宋_GB2312" w:hAnsi="仿宋_GB2312" w:eastAsia="仿宋_GB2312" w:cs="仿宋_GB2312"/>
          <w:color w:val="auto"/>
          <w:kern w:val="0"/>
          <w:sz w:val="24"/>
          <w:highlight w:val="none"/>
          <w:u w:val="none"/>
          <w:lang w:val="en-US" w:eastAsia="zh-CN" w:bidi="ar"/>
        </w:rPr>
        <w:t>“信用中国”网站基础信息截图、“中国执行信息公开网”网站综合查询被执行人查询结果截图</w:t>
      </w:r>
      <w:r>
        <w:rPr>
          <w:rFonts w:hint="eastAsia" w:eastAsia="宋体" w:cs="宋体"/>
          <w:color w:val="000000" w:themeColor="text1"/>
          <w:sz w:val="24"/>
          <w:szCs w:val="24"/>
          <w:lang w:val="en-US" w:eastAsia="zh-CN"/>
          <w14:textFill>
            <w14:solidFill>
              <w14:schemeClr w14:val="tx1"/>
            </w14:solidFill>
          </w14:textFill>
        </w:rPr>
        <w:t>）</w:t>
      </w:r>
    </w:p>
    <w:p w14:paraId="03BB11D8">
      <w:pPr>
        <w:pStyle w:val="9"/>
        <w:ind w:left="0" w:leftChars="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p>
    <w:p w14:paraId="4098B181">
      <w:pPr>
        <w:pStyle w:val="9"/>
        <w:rPr>
          <w:rFonts w:hint="eastAsia" w:ascii="宋体" w:hAnsi="宋体" w:eastAsia="宋体" w:cs="宋体"/>
          <w:color w:val="000000" w:themeColor="text1"/>
          <w:sz w:val="24"/>
          <w:szCs w:val="24"/>
          <w14:textFill>
            <w14:solidFill>
              <w14:schemeClr w14:val="tx1"/>
            </w14:solidFill>
          </w14:textFill>
        </w:rPr>
      </w:pPr>
    </w:p>
    <w:p w14:paraId="3FACDF59">
      <w:pPr>
        <w:pStyle w:val="9"/>
        <w:spacing w:line="360" w:lineRule="auto"/>
        <w:ind w:firstLine="960" w:firstLineChars="400"/>
        <w:rPr>
          <w:rFonts w:hint="eastAsia" w:ascii="宋体" w:hAnsi="宋体" w:eastAsia="宋体" w:cs="宋体"/>
          <w:color w:val="000000" w:themeColor="text1"/>
          <w:sz w:val="24"/>
          <w:szCs w:val="24"/>
          <w:lang w:val="en-US" w:eastAsia="zh-CN"/>
          <w14:textFill>
            <w14:solidFill>
              <w14:schemeClr w14:val="tx1"/>
            </w14:solidFill>
          </w14:textFill>
        </w:rPr>
      </w:pPr>
    </w:p>
    <w:p w14:paraId="4FFA4223">
      <w:pPr>
        <w:pStyle w:val="9"/>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（盖单位章）</w:t>
      </w:r>
    </w:p>
    <w:p w14:paraId="585ED2D9">
      <w:pPr>
        <w:pStyle w:val="9"/>
        <w:spacing w:line="360" w:lineRule="auto"/>
        <w:ind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w:t>
      </w:r>
      <w:r>
        <w:rPr>
          <w:rFonts w:hint="eastAsia" w:ascii="宋体" w:hAnsi="宋体" w:eastAsia="宋体" w:cs="宋体"/>
          <w:color w:val="000000" w:themeColor="text1"/>
          <w:sz w:val="24"/>
          <w:szCs w:val="24"/>
          <w:lang w:val="en-US" w:eastAsia="zh-CN"/>
          <w14:textFill>
            <w14:solidFill>
              <w14:schemeClr w14:val="tx1"/>
            </w14:solidFill>
          </w14:textFill>
        </w:rPr>
        <w:t>委托</w:t>
      </w:r>
      <w:r>
        <w:rPr>
          <w:rFonts w:hint="eastAsia" w:ascii="宋体" w:hAnsi="宋体" w:eastAsia="宋体" w:cs="宋体"/>
          <w:color w:val="000000" w:themeColor="text1"/>
          <w:sz w:val="24"/>
          <w:szCs w:val="24"/>
          <w14:textFill>
            <w14:solidFill>
              <w14:schemeClr w14:val="tx1"/>
            </w14:solidFill>
          </w14:textFill>
        </w:rPr>
        <w:t>代理人：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（签字）</w:t>
      </w:r>
    </w:p>
    <w:p w14:paraId="392E7E3D">
      <w:pPr>
        <w:spacing w:line="270" w:lineRule="auto"/>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1BB80151">
      <w:pPr>
        <w:rPr>
          <w:rFonts w:hint="eastAsia" w:ascii="仿宋_GB2312" w:hAnsi="仿宋_GB2312" w:eastAsia="仿宋_GB2312" w:cs="仿宋_GB2312"/>
          <w:color w:val="000000" w:themeColor="text1"/>
          <w:sz w:val="24"/>
          <w:szCs w:val="24"/>
          <w14:textFill>
            <w14:solidFill>
              <w14:schemeClr w14:val="tx1"/>
            </w14:solidFill>
          </w14:textFill>
        </w:rPr>
      </w:pPr>
    </w:p>
    <w:p w14:paraId="7E7DAA2C">
      <w:pPr>
        <w:rPr>
          <w:rFonts w:hint="eastAsia" w:ascii="仿宋_GB2312" w:hAnsi="仿宋_GB2312" w:eastAsia="仿宋_GB2312" w:cs="仿宋_GB2312"/>
          <w:color w:val="000000" w:themeColor="text1"/>
          <w:sz w:val="24"/>
          <w:szCs w:val="24"/>
          <w14:textFill>
            <w14:solidFill>
              <w14:schemeClr w14:val="tx1"/>
            </w14:solidFill>
          </w14:textFill>
        </w:rPr>
      </w:pPr>
    </w:p>
    <w:p w14:paraId="4E4046C9">
      <w:pPr>
        <w:rPr>
          <w:rFonts w:hint="eastAsia" w:ascii="仿宋_GB2312" w:hAnsi="仿宋_GB2312" w:eastAsia="仿宋_GB2312" w:cs="仿宋_GB2312"/>
          <w:color w:val="000000" w:themeColor="text1"/>
          <w:sz w:val="24"/>
          <w:szCs w:val="24"/>
          <w14:textFill>
            <w14:solidFill>
              <w14:schemeClr w14:val="tx1"/>
            </w14:solidFill>
          </w14:textFill>
        </w:rPr>
      </w:pPr>
    </w:p>
    <w:p w14:paraId="77EA7B79">
      <w:pPr>
        <w:rPr>
          <w:rFonts w:hint="eastAsia" w:ascii="仿宋_GB2312" w:hAnsi="仿宋_GB2312" w:eastAsia="仿宋_GB2312" w:cs="仿宋_GB2312"/>
          <w:color w:val="000000" w:themeColor="text1"/>
          <w:sz w:val="24"/>
          <w:szCs w:val="24"/>
          <w14:textFill>
            <w14:solidFill>
              <w14:schemeClr w14:val="tx1"/>
            </w14:solidFill>
          </w14:textFill>
        </w:rPr>
      </w:pPr>
    </w:p>
    <w:p w14:paraId="3970A5C7">
      <w:pPr>
        <w:rPr>
          <w:rFonts w:hint="eastAsia" w:ascii="仿宋_GB2312" w:hAnsi="仿宋_GB2312" w:eastAsia="仿宋_GB2312" w:cs="仿宋_GB2312"/>
          <w:color w:val="000000" w:themeColor="text1"/>
          <w:sz w:val="24"/>
          <w:szCs w:val="24"/>
          <w14:textFill>
            <w14:solidFill>
              <w14:schemeClr w14:val="tx1"/>
            </w14:solidFill>
          </w14:textFill>
        </w:rPr>
      </w:pPr>
    </w:p>
    <w:p w14:paraId="18C7C4E4">
      <w:pPr>
        <w:rPr>
          <w:rFonts w:hint="eastAsia" w:ascii="仿宋_GB2312" w:hAnsi="仿宋_GB2312" w:eastAsia="仿宋_GB2312" w:cs="仿宋_GB2312"/>
          <w:color w:val="000000" w:themeColor="text1"/>
          <w:sz w:val="24"/>
          <w:szCs w:val="24"/>
          <w14:textFill>
            <w14:solidFill>
              <w14:schemeClr w14:val="tx1"/>
            </w14:solidFill>
          </w14:textFill>
        </w:rPr>
      </w:pPr>
    </w:p>
    <w:p w14:paraId="1EBDB770">
      <w:pPr>
        <w:rPr>
          <w:rFonts w:hint="eastAsia" w:ascii="仿宋_GB2312" w:hAnsi="仿宋_GB2312" w:eastAsia="仿宋_GB2312" w:cs="仿宋_GB2312"/>
          <w:color w:val="000000" w:themeColor="text1"/>
          <w:sz w:val="24"/>
          <w:szCs w:val="24"/>
          <w14:textFill>
            <w14:solidFill>
              <w14:schemeClr w14:val="tx1"/>
            </w14:solidFill>
          </w14:textFill>
        </w:rPr>
      </w:pPr>
    </w:p>
    <w:p w14:paraId="59072E5D">
      <w:pPr>
        <w:rPr>
          <w:rFonts w:hint="eastAsia" w:ascii="仿宋_GB2312" w:hAnsi="仿宋_GB2312" w:eastAsia="仿宋_GB2312" w:cs="仿宋_GB2312"/>
          <w:color w:val="000000" w:themeColor="text1"/>
          <w:sz w:val="24"/>
          <w:szCs w:val="24"/>
          <w14:textFill>
            <w14:solidFill>
              <w14:schemeClr w14:val="tx1"/>
            </w14:solidFill>
          </w14:textFill>
        </w:rPr>
      </w:pPr>
    </w:p>
    <w:p w14:paraId="44B82CDC">
      <w:pPr>
        <w:rPr>
          <w:rFonts w:hint="eastAsia" w:ascii="仿宋_GB2312" w:hAnsi="仿宋_GB2312" w:eastAsia="仿宋_GB2312" w:cs="仿宋_GB2312"/>
          <w:color w:val="000000" w:themeColor="text1"/>
          <w:sz w:val="24"/>
          <w:szCs w:val="24"/>
          <w14:textFill>
            <w14:solidFill>
              <w14:schemeClr w14:val="tx1"/>
            </w14:solidFill>
          </w14:textFill>
        </w:rPr>
      </w:pPr>
    </w:p>
    <w:p w14:paraId="210A316E">
      <w:pPr>
        <w:rPr>
          <w:rFonts w:hint="eastAsia" w:ascii="仿宋_GB2312" w:hAnsi="仿宋_GB2312" w:eastAsia="仿宋_GB2312" w:cs="仿宋_GB2312"/>
          <w:color w:val="000000" w:themeColor="text1"/>
          <w:sz w:val="24"/>
          <w:szCs w:val="24"/>
          <w14:textFill>
            <w14:solidFill>
              <w14:schemeClr w14:val="tx1"/>
            </w14:solidFill>
          </w14:textFill>
        </w:rPr>
      </w:pPr>
    </w:p>
    <w:p w14:paraId="67275DAD">
      <w:pPr>
        <w:rPr>
          <w:rFonts w:hint="eastAsia" w:ascii="仿宋_GB2312" w:hAnsi="仿宋_GB2312" w:eastAsia="仿宋_GB2312" w:cs="仿宋_GB2312"/>
          <w:color w:val="000000" w:themeColor="text1"/>
          <w:sz w:val="24"/>
          <w:szCs w:val="24"/>
          <w14:textFill>
            <w14:solidFill>
              <w14:schemeClr w14:val="tx1"/>
            </w14:solidFill>
          </w14:textFill>
        </w:rPr>
      </w:pPr>
    </w:p>
    <w:p w14:paraId="4DF42361">
      <w:pPr>
        <w:rPr>
          <w:rFonts w:hint="eastAsia" w:ascii="仿宋_GB2312" w:hAnsi="仿宋_GB2312" w:eastAsia="仿宋_GB2312" w:cs="仿宋_GB2312"/>
          <w:color w:val="000000" w:themeColor="text1"/>
          <w:sz w:val="24"/>
          <w:szCs w:val="24"/>
          <w14:textFill>
            <w14:solidFill>
              <w14:schemeClr w14:val="tx1"/>
            </w14:solidFill>
          </w14:textFill>
        </w:rPr>
      </w:pPr>
    </w:p>
    <w:p w14:paraId="5E433A82">
      <w:pPr>
        <w:rPr>
          <w:rFonts w:hint="eastAsia" w:ascii="仿宋_GB2312" w:hAnsi="仿宋_GB2312" w:eastAsia="仿宋_GB2312" w:cs="仿宋_GB2312"/>
          <w:color w:val="000000" w:themeColor="text1"/>
          <w:sz w:val="24"/>
          <w:szCs w:val="24"/>
          <w14:textFill>
            <w14:solidFill>
              <w14:schemeClr w14:val="tx1"/>
            </w14:solidFill>
          </w14:textFill>
        </w:rPr>
      </w:pPr>
    </w:p>
    <w:p w14:paraId="3646DF7B">
      <w:pPr>
        <w:rPr>
          <w:rFonts w:hint="eastAsia" w:ascii="仿宋_GB2312" w:hAnsi="仿宋_GB2312" w:eastAsia="仿宋_GB2312" w:cs="仿宋_GB2312"/>
          <w:color w:val="000000" w:themeColor="text1"/>
          <w:sz w:val="24"/>
          <w:szCs w:val="24"/>
          <w14:textFill>
            <w14:solidFill>
              <w14:schemeClr w14:val="tx1"/>
            </w14:solidFill>
          </w14:textFill>
        </w:rPr>
      </w:pPr>
    </w:p>
    <w:p w14:paraId="5B9A5812">
      <w:pPr>
        <w:rPr>
          <w:rFonts w:hint="eastAsia" w:ascii="仿宋_GB2312" w:hAnsi="仿宋_GB2312" w:eastAsia="仿宋_GB2312" w:cs="仿宋_GB2312"/>
          <w:color w:val="000000" w:themeColor="text1"/>
          <w:sz w:val="24"/>
          <w:szCs w:val="24"/>
          <w14:textFill>
            <w14:solidFill>
              <w14:schemeClr w14:val="tx1"/>
            </w14:solidFill>
          </w14:textFill>
        </w:rPr>
      </w:pPr>
    </w:p>
    <w:p w14:paraId="6C724519">
      <w:pPr>
        <w:rPr>
          <w:rFonts w:hint="eastAsia" w:ascii="仿宋_GB2312" w:hAnsi="仿宋_GB2312" w:eastAsia="仿宋_GB2312" w:cs="仿宋_GB2312"/>
          <w:color w:val="000000" w:themeColor="text1"/>
          <w:sz w:val="24"/>
          <w:szCs w:val="24"/>
          <w14:textFill>
            <w14:solidFill>
              <w14:schemeClr w14:val="tx1"/>
            </w14:solidFill>
          </w14:textFill>
        </w:rPr>
      </w:pPr>
    </w:p>
    <w:p w14:paraId="07E5EDD1">
      <w:pP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br w:type="page"/>
      </w:r>
    </w:p>
    <w:p w14:paraId="1F6E2EEC">
      <w:pPr>
        <w:pStyle w:val="10"/>
        <w:numPr>
          <w:ilvl w:val="0"/>
          <w:numId w:val="0"/>
        </w:numPr>
        <w:tabs>
          <w:tab w:val="left" w:pos="1587"/>
          <w:tab w:val="left" w:pos="4339"/>
          <w:tab w:val="center" w:pos="4791"/>
        </w:tabs>
        <w:jc w:val="center"/>
        <w:rPr>
          <w:rFonts w:hint="eastAsia" w:hAnsi="宋体" w:cs="宋体"/>
          <w:b/>
          <w:color w:val="000000" w:themeColor="text1"/>
          <w:sz w:val="32"/>
          <w:szCs w:val="32"/>
          <w:lang w:val="en-US" w:eastAsia="zh-CN"/>
          <w14:textFill>
            <w14:solidFill>
              <w14:schemeClr w14:val="tx1"/>
            </w14:solidFill>
          </w14:textFill>
        </w:rPr>
      </w:pPr>
      <w:r>
        <w:rPr>
          <w:rFonts w:hint="eastAsia" w:hAnsi="宋体" w:cs="宋体"/>
          <w:b/>
          <w:color w:val="000000" w:themeColor="text1"/>
          <w:sz w:val="32"/>
          <w:szCs w:val="32"/>
          <w:lang w:val="en-US" w:eastAsia="zh-CN"/>
          <w14:textFill>
            <w14:solidFill>
              <w14:schemeClr w14:val="tx1"/>
            </w14:solidFill>
          </w14:textFill>
        </w:rPr>
        <w:t>七、服务方案建议</w:t>
      </w:r>
    </w:p>
    <w:p w14:paraId="2CBF01E9">
      <w:pPr>
        <w:pStyle w:val="5"/>
        <w:numPr>
          <w:ilvl w:val="0"/>
          <w:numId w:val="0"/>
        </w:numPr>
        <w:ind w:leftChars="0" w:firstLine="480" w:firstLineChars="200"/>
        <w:jc w:val="center"/>
        <w:rPr>
          <w:rFonts w:hint="eastAsia" w:eastAsia="仿宋_GB2312"/>
          <w:color w:val="auto"/>
          <w:sz w:val="32"/>
          <w:szCs w:val="32"/>
        </w:rPr>
      </w:pPr>
      <w:r>
        <w:rPr>
          <w:rFonts w:hint="eastAsia" w:ascii="仿宋_GB2312" w:hAnsi="Times New Roman" w:eastAsia="仿宋_GB2312" w:cs="Times New Roman"/>
          <w:b w:val="0"/>
          <w:bCs w:val="0"/>
          <w:color w:val="auto"/>
          <w:kern w:val="2"/>
          <w:sz w:val="24"/>
          <w:szCs w:val="24"/>
          <w:lang w:val="en-US" w:eastAsia="zh-CN" w:bidi="ar-SA"/>
        </w:rPr>
        <w:t>(格式自拟，内容应包含响应评审标准相关内容，且不超过3000字)</w:t>
      </w:r>
    </w:p>
    <w:p w14:paraId="0113340F">
      <w:pPr>
        <w:pStyle w:val="10"/>
        <w:numPr>
          <w:ilvl w:val="0"/>
          <w:numId w:val="0"/>
        </w:numPr>
        <w:tabs>
          <w:tab w:val="left" w:pos="4339"/>
        </w:tabs>
        <w:jc w:val="both"/>
        <w:rPr>
          <w:rFonts w:hint="default" w:hAnsi="宋体" w:cs="宋体"/>
          <w:b/>
          <w:color w:val="000000" w:themeColor="text1"/>
          <w:sz w:val="32"/>
          <w:szCs w:val="32"/>
          <w:lang w:val="en-US" w:eastAsia="zh-CN"/>
          <w14:textFill>
            <w14:solidFill>
              <w14:schemeClr w14:val="tx1"/>
            </w14:solidFill>
          </w14:textFill>
        </w:rPr>
      </w:pPr>
    </w:p>
    <w:sectPr>
      <w:footerReference r:id="rId8" w:type="default"/>
      <w:pgSz w:w="11906" w:h="16838"/>
      <w:pgMar w:top="1440" w:right="1486" w:bottom="1440" w:left="16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7E21013-9388-4E8F-9426-1B022CC9C7B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A0FDBE5-9647-45BD-A346-80671ADCE4EC}"/>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EB09EE1B-3B69-417C-A65C-51BDB95DE159}"/>
  </w:font>
  <w:font w:name="Wingdings 2">
    <w:panose1 w:val="05020102010507070707"/>
    <w:charset w:val="00"/>
    <w:family w:val="auto"/>
    <w:pitch w:val="default"/>
    <w:sig w:usb0="00000000" w:usb1="00000000" w:usb2="00000000" w:usb3="00000000" w:csb0="80000000" w:csb1="00000000"/>
    <w:embedRegular r:id="rId4" w:fontKey="{95DEFC3B-722F-4337-A31C-44F68BB72A15}"/>
  </w:font>
  <w:font w:name="微软雅黑">
    <w:panose1 w:val="020B0503020204020204"/>
    <w:charset w:val="86"/>
    <w:family w:val="auto"/>
    <w:pitch w:val="default"/>
    <w:sig w:usb0="80000287" w:usb1="2ACF3C50" w:usb2="00000016" w:usb3="00000000" w:csb0="0004001F" w:csb1="00000000"/>
    <w:embedRegular r:id="rId5" w:fontKey="{B032D82A-7731-48E6-A671-F8DAD65E726D}"/>
  </w:font>
  <w:font w:name="方正公文小标宋">
    <w:panose1 w:val="02000500000000000000"/>
    <w:charset w:val="86"/>
    <w:family w:val="auto"/>
    <w:pitch w:val="default"/>
    <w:sig w:usb0="A00002BF" w:usb1="38CF7CFA" w:usb2="00000016" w:usb3="00000000" w:csb0="00040001" w:csb1="00000000"/>
    <w:embedRegular r:id="rId6" w:fontKey="{41F57E2A-F276-40AE-A600-896DA42A8997}"/>
  </w:font>
  <w:font w:name="PMingLiU">
    <w:altName w:val="PMingLiU-ExtB"/>
    <w:panose1 w:val="02020500000000000000"/>
    <w:charset w:val="88"/>
    <w:family w:val="auto"/>
    <w:pitch w:val="default"/>
    <w:sig w:usb0="00000000" w:usb1="00000000" w:usb2="00000016" w:usb3="00000000" w:csb0="00100001" w:csb1="00000000"/>
    <w:embedRegular r:id="rId7" w:fontKey="{24022F6D-8AC6-450B-8DB9-F1CBFB88B564}"/>
  </w:font>
  <w:font w:name="PMingLiU-ExtB">
    <w:panose1 w:val="02020500000000000000"/>
    <w:charset w:val="88"/>
    <w:family w:val="auto"/>
    <w:pitch w:val="default"/>
    <w:sig w:usb0="8000002F" w:usb1="02000008" w:usb2="00000000" w:usb3="00000000" w:csb0="00100001" w:csb1="00000000"/>
  </w:font>
  <w:font w:name="华文细黑">
    <w:panose1 w:val="02010600040101010101"/>
    <w:charset w:val="86"/>
    <w:family w:val="auto"/>
    <w:pitch w:val="default"/>
    <w:sig w:usb0="00000287" w:usb1="080F0000" w:usb2="00000000" w:usb3="00000000" w:csb0="0004009F" w:csb1="DFD70000"/>
    <w:embedRegular r:id="rId8" w:fontKey="{D3D280E9-F8FD-46CC-95B8-B29C1B4770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03A6B">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18668">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2A18668">
                    <w:pPr>
                      <w:pStyle w:val="1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3690B">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BE850">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3975E">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1C4B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9A1C4B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r>
        <w:separator/>
      </w:r>
    </w:p>
  </w:footnote>
  <w:footnote w:type="continuationSeparator" w:id="23">
    <w:p>
      <w:r>
        <w:continuationSeparator/>
      </w:r>
    </w:p>
  </w:footnote>
  <w:footnote w:id="0">
    <w:p w14:paraId="58A622F5">
      <w:pPr>
        <w:pStyle w:val="14"/>
        <w:snapToGrid w:val="0"/>
        <w:rPr>
          <w:rFonts w:hint="default" w:eastAsiaTheme="minorEastAsia"/>
          <w:lang w:val="en-US" w:eastAsia="zh-CN"/>
        </w:rPr>
      </w:pPr>
      <w:r>
        <w:rPr>
          <w:rStyle w:val="21"/>
        </w:rPr>
        <w:footnoteRef/>
      </w:r>
      <w:r>
        <w:t xml:space="preserve"> </w:t>
      </w:r>
      <w:r>
        <w:rPr>
          <w:rFonts w:hint="eastAsia"/>
          <w:lang w:val="en-US" w:eastAsia="zh-CN"/>
        </w:rPr>
        <w:t>事业单位法人证书根据技术要求资格条件的具体情况进行保留或删除。</w:t>
      </w:r>
    </w:p>
  </w:footnote>
  <w:footnote w:id="1">
    <w:p w14:paraId="76C2E24B">
      <w:pPr>
        <w:pStyle w:val="14"/>
        <w:snapToGrid w:val="0"/>
        <w:rPr>
          <w:rFonts w:hint="default" w:eastAsiaTheme="minorEastAsia"/>
          <w:lang w:val="en-US" w:eastAsia="zh-CN"/>
        </w:rPr>
      </w:pPr>
      <w:r>
        <w:rPr>
          <w:rStyle w:val="21"/>
        </w:rPr>
        <w:footnoteRef/>
      </w:r>
      <w:r>
        <w:t xml:space="preserve"> </w:t>
      </w:r>
      <w:r>
        <w:rPr>
          <w:rFonts w:hint="eastAsia"/>
          <w:lang w:val="en-US" w:eastAsia="zh-CN"/>
        </w:rPr>
        <w:t>是否限定为集团协作方，应根据采购申请审批结果进行勾选。</w:t>
      </w:r>
    </w:p>
  </w:footnote>
  <w:footnote w:id="2">
    <w:p w14:paraId="2A11B4DF">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根据项目实际情况约定签字或者盖章。</w:t>
      </w:r>
    </w:p>
  </w:footnote>
  <w:footnote w:id="3">
    <w:p w14:paraId="0FF1E0F1">
      <w:pPr>
        <w:pStyle w:val="14"/>
        <w:snapToGrid w:val="0"/>
        <w:rPr>
          <w:rFonts w:hint="default" w:eastAsiaTheme="minorEastAsia"/>
          <w:lang w:val="en-US" w:eastAsia="zh-CN"/>
        </w:rPr>
      </w:pPr>
      <w:r>
        <w:rPr>
          <w:rStyle w:val="21"/>
        </w:rPr>
        <w:footnoteRef/>
      </w:r>
      <w:r>
        <w:t xml:space="preserve"> </w:t>
      </w:r>
      <w:r>
        <w:rPr>
          <w:rFonts w:hint="eastAsia"/>
          <w:lang w:val="en-US" w:eastAsia="zh-CN"/>
        </w:rPr>
        <w:t>邮寄方式应视项目情况保留或者删除。</w:t>
      </w:r>
    </w:p>
  </w:footnote>
  <w:footnote w:id="4">
    <w:p w14:paraId="092DFF08">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根据项目情况对领取要求进行增减。</w:t>
      </w:r>
    </w:p>
  </w:footnote>
  <w:footnote w:id="5">
    <w:p w14:paraId="345DE76C">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根据项目实际情况确定报价人报价低于含税总价最高限价的百分比。</w:t>
      </w:r>
    </w:p>
  </w:footnote>
  <w:footnote w:id="6">
    <w:p w14:paraId="7B102ADD">
      <w:pPr>
        <w:pStyle w:val="14"/>
        <w:snapToGrid w:val="0"/>
        <w:rPr>
          <w:rFonts w:hint="default" w:eastAsiaTheme="minorEastAsia"/>
          <w:lang w:val="en-US" w:eastAsia="zh-CN"/>
        </w:rPr>
      </w:pPr>
      <w:r>
        <w:rPr>
          <w:rStyle w:val="21"/>
        </w:rPr>
        <w:footnoteRef/>
      </w:r>
      <w:r>
        <w:t xml:space="preserve"> </w:t>
      </w:r>
      <w:r>
        <w:rPr>
          <w:rFonts w:hint="eastAsia"/>
          <w:lang w:val="en-US" w:eastAsia="zh-CN"/>
        </w:rPr>
        <w:t>出现报价相同情况后的评审方式根据项目实际情况制订，包括服务方案评审、业绩数量比较、财务指标比较、人员资格、信用等级比较等方式。</w:t>
      </w:r>
    </w:p>
  </w:footnote>
  <w:footnote w:id="7">
    <w:p w14:paraId="2F3E883D">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根据项目情况对章节进行增加或者删除。</w:t>
      </w:r>
    </w:p>
  </w:footnote>
  <w:footnote w:id="8">
    <w:p w14:paraId="190D11BA">
      <w:pPr>
        <w:pStyle w:val="14"/>
        <w:snapToGrid w:val="0"/>
        <w:rPr>
          <w:rFonts w:hint="default" w:eastAsiaTheme="minorEastAsia"/>
          <w:lang w:val="en-US" w:eastAsia="zh-CN"/>
        </w:rPr>
      </w:pPr>
      <w:r>
        <w:rPr>
          <w:rStyle w:val="21"/>
        </w:rPr>
        <w:footnoteRef/>
      </w:r>
      <w:r>
        <w:t xml:space="preserve"> </w:t>
      </w:r>
      <w:r>
        <w:rPr>
          <w:rFonts w:hint="eastAsia"/>
          <w:lang w:val="en-US" w:eastAsia="zh-CN"/>
        </w:rPr>
        <w:t>应根据项目实际情况制订服务承诺，对相关内容进行修改和完善。</w:t>
      </w:r>
    </w:p>
  </w:footnote>
  <w:footnote w:id="9">
    <w:p w14:paraId="288A0EB3">
      <w:pPr>
        <w:pStyle w:val="14"/>
        <w:snapToGrid w:val="0"/>
        <w:rPr>
          <w:rFonts w:hint="default" w:eastAsiaTheme="minorEastAsia"/>
          <w:lang w:val="en-US" w:eastAsia="zh-CN"/>
        </w:rPr>
      </w:pPr>
      <w:r>
        <w:rPr>
          <w:rStyle w:val="21"/>
        </w:rPr>
        <w:footnoteRef/>
      </w:r>
      <w:r>
        <w:t xml:space="preserve"> </w:t>
      </w:r>
      <w:r>
        <w:rPr>
          <w:rFonts w:hint="eastAsia"/>
          <w:lang w:val="en-US" w:eastAsia="zh-CN"/>
        </w:rPr>
        <w:t>报价文件有效期一般为30天，根据项目情况也可适当延长。</w:t>
      </w:r>
    </w:p>
  </w:footnote>
  <w:footnote w:id="10">
    <w:p w14:paraId="146A021E">
      <w:pPr>
        <w:pStyle w:val="14"/>
        <w:snapToGrid w:val="0"/>
        <w:rPr>
          <w:rFonts w:hint="default" w:eastAsiaTheme="minorEastAsia"/>
          <w:lang w:val="en-US" w:eastAsia="zh-CN"/>
        </w:rPr>
      </w:pPr>
      <w:r>
        <w:rPr>
          <w:rStyle w:val="21"/>
        </w:rPr>
        <w:footnoteRef/>
      </w:r>
      <w:r>
        <w:t xml:space="preserve"> </w:t>
      </w:r>
      <w:r>
        <w:rPr>
          <w:rFonts w:hint="eastAsia"/>
          <w:lang w:val="en-US" w:eastAsia="zh-CN"/>
        </w:rPr>
        <w:t>根据项目实际情况对发包人证明文件等要求进行保留或删减。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511A1">
    <w:pPr>
      <w:pStyle w:val="13"/>
      <w:jc w:val="left"/>
      <w:rPr>
        <w:rFonts w:hint="eastAsia" w:ascii="方正公文小标宋" w:hAnsi="方正公文小标宋" w:eastAsia="方正公文小标宋" w:cs="方正公文小标宋"/>
        <w:sz w:val="28"/>
        <w:szCs w:val="28"/>
        <w:u w:val="single"/>
        <w:lang w:val="en-US" w:eastAsia="zh-CN"/>
      </w:rPr>
    </w:pPr>
    <w:r>
      <w:rPr>
        <w:u w:val="single"/>
      </w:rPr>
      <w:drawing>
        <wp:inline distT="0" distB="0" distL="114300" distR="114300">
          <wp:extent cx="1662430" cy="299720"/>
          <wp:effectExtent l="0" t="0" r="13970" b="5080"/>
          <wp:docPr id="6" name="图片 1" descr="公路院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路院LOGO-11"/>
                  <pic:cNvPicPr>
                    <a:picLocks noChangeAspect="1"/>
                  </pic:cNvPicPr>
                </pic:nvPicPr>
                <pic:blipFill>
                  <a:blip r:embed="rId1"/>
                  <a:stretch>
                    <a:fillRect/>
                  </a:stretch>
                </pic:blipFill>
                <pic:spPr>
                  <a:xfrm>
                    <a:off x="0" y="0"/>
                    <a:ext cx="1662430" cy="299720"/>
                  </a:xfrm>
                  <a:prstGeom prst="rect">
                    <a:avLst/>
                  </a:prstGeom>
                </pic:spPr>
              </pic:pic>
            </a:graphicData>
          </a:graphic>
        </wp:inline>
      </w:drawing>
    </w:r>
    <w:r>
      <w:rPr>
        <w:rFonts w:hint="eastAsia"/>
        <w:u w:val="single"/>
        <w:lang w:val="en-US" w:eastAsia="zh-CN"/>
      </w:rPr>
      <w:t xml:space="preserve">                                                  </w:t>
    </w:r>
    <w:r>
      <w:rPr>
        <w:rFonts w:hint="eastAsia" w:ascii="方正公文小标宋" w:hAnsi="方正公文小标宋" w:eastAsia="方正公文小标宋" w:cs="方正公文小标宋"/>
        <w:sz w:val="28"/>
        <w:szCs w:val="28"/>
        <w:u w:val="single"/>
        <w:lang w:val="en-US" w:eastAsia="zh-CN"/>
      </w:rPr>
      <w:t>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1F1456"/>
    <w:multiLevelType w:val="singleLevel"/>
    <w:tmpl w:val="E71F1456"/>
    <w:lvl w:ilvl="0" w:tentative="0">
      <w:start w:val="2"/>
      <w:numFmt w:val="decimal"/>
      <w:suff w:val="nothing"/>
      <w:lvlText w:val="%1、"/>
      <w:lvlJc w:val="left"/>
    </w:lvl>
  </w:abstractNum>
  <w:abstractNum w:abstractNumId="1">
    <w:nsid w:val="F1B3CB34"/>
    <w:multiLevelType w:val="singleLevel"/>
    <w:tmpl w:val="F1B3CB34"/>
    <w:lvl w:ilvl="0" w:tentative="0">
      <w:start w:val="2"/>
      <w:numFmt w:val="decimal"/>
      <w:suff w:val="nothing"/>
      <w:lvlText w:val="（%1）"/>
      <w:lvlJc w:val="left"/>
    </w:lvl>
  </w:abstractNum>
  <w:abstractNum w:abstractNumId="2">
    <w:nsid w:val="00FC6FE5"/>
    <w:multiLevelType w:val="singleLevel"/>
    <w:tmpl w:val="00FC6FE5"/>
    <w:lvl w:ilvl="0" w:tentative="0">
      <w:start w:val="2"/>
      <w:numFmt w:val="decimal"/>
      <w:suff w:val="nothing"/>
      <w:lvlText w:val="%1、"/>
      <w:lvlJc w:val="left"/>
    </w:lvl>
  </w:abstractNum>
  <w:abstractNum w:abstractNumId="3">
    <w:nsid w:val="038CD530"/>
    <w:multiLevelType w:val="singleLevel"/>
    <w:tmpl w:val="038CD530"/>
    <w:lvl w:ilvl="0" w:tentative="0">
      <w:start w:val="3"/>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2"/>
    <w:footnote w:id="2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OTYyZWU2OTUyMDZkMDI3ZmUwOGY2Nzg3MjhkMTAifQ=="/>
    <w:docVar w:name="KSO_WPS_MARK_KEY" w:val="c09c6ebc-1e3b-4bb9-9f9a-12b348149c33"/>
  </w:docVars>
  <w:rsids>
    <w:rsidRoot w:val="00000000"/>
    <w:rsid w:val="00DC57F7"/>
    <w:rsid w:val="01A95C2A"/>
    <w:rsid w:val="06714EF8"/>
    <w:rsid w:val="06D57CD4"/>
    <w:rsid w:val="07911A78"/>
    <w:rsid w:val="07D4216D"/>
    <w:rsid w:val="08846F78"/>
    <w:rsid w:val="08C2566D"/>
    <w:rsid w:val="08F74842"/>
    <w:rsid w:val="09126284"/>
    <w:rsid w:val="0A1246B0"/>
    <w:rsid w:val="0AC86E54"/>
    <w:rsid w:val="0B533E6B"/>
    <w:rsid w:val="0BD1297D"/>
    <w:rsid w:val="0CF51B40"/>
    <w:rsid w:val="0E272EC6"/>
    <w:rsid w:val="0F3B67C7"/>
    <w:rsid w:val="10227538"/>
    <w:rsid w:val="10E45BA2"/>
    <w:rsid w:val="12042B30"/>
    <w:rsid w:val="12FD4CD6"/>
    <w:rsid w:val="133B2633"/>
    <w:rsid w:val="13786CB1"/>
    <w:rsid w:val="15150E09"/>
    <w:rsid w:val="15221E3A"/>
    <w:rsid w:val="15FE3525"/>
    <w:rsid w:val="16CD0A9E"/>
    <w:rsid w:val="17592043"/>
    <w:rsid w:val="178914FD"/>
    <w:rsid w:val="19E12EFE"/>
    <w:rsid w:val="1B573D93"/>
    <w:rsid w:val="1BB42C2C"/>
    <w:rsid w:val="1CB6536F"/>
    <w:rsid w:val="1E817A1C"/>
    <w:rsid w:val="1EAC2360"/>
    <w:rsid w:val="1EDF648B"/>
    <w:rsid w:val="204B4D6B"/>
    <w:rsid w:val="20802EB8"/>
    <w:rsid w:val="20E00000"/>
    <w:rsid w:val="210C5A35"/>
    <w:rsid w:val="212F280C"/>
    <w:rsid w:val="21364F8B"/>
    <w:rsid w:val="23A6445C"/>
    <w:rsid w:val="23A861D2"/>
    <w:rsid w:val="24802B7E"/>
    <w:rsid w:val="270D629D"/>
    <w:rsid w:val="277241F8"/>
    <w:rsid w:val="27CA14EC"/>
    <w:rsid w:val="28E10DFF"/>
    <w:rsid w:val="294471C1"/>
    <w:rsid w:val="29D11A3A"/>
    <w:rsid w:val="2A526BFA"/>
    <w:rsid w:val="2AB233B6"/>
    <w:rsid w:val="2D4241CE"/>
    <w:rsid w:val="2F6509E3"/>
    <w:rsid w:val="32A0370A"/>
    <w:rsid w:val="34931DC5"/>
    <w:rsid w:val="356D12B5"/>
    <w:rsid w:val="36C40586"/>
    <w:rsid w:val="37676AF2"/>
    <w:rsid w:val="37BF1500"/>
    <w:rsid w:val="38844D25"/>
    <w:rsid w:val="39160DB7"/>
    <w:rsid w:val="398F383D"/>
    <w:rsid w:val="39CE0A04"/>
    <w:rsid w:val="3A7C5D33"/>
    <w:rsid w:val="3B2615A4"/>
    <w:rsid w:val="3B5F79F7"/>
    <w:rsid w:val="3C3E639F"/>
    <w:rsid w:val="3C995CE1"/>
    <w:rsid w:val="3CDD6728"/>
    <w:rsid w:val="3CF81D16"/>
    <w:rsid w:val="3E0D2751"/>
    <w:rsid w:val="3E35171E"/>
    <w:rsid w:val="3EFC23E1"/>
    <w:rsid w:val="3FD73BBA"/>
    <w:rsid w:val="3FF27AF9"/>
    <w:rsid w:val="40F01597"/>
    <w:rsid w:val="427072D3"/>
    <w:rsid w:val="42721F4D"/>
    <w:rsid w:val="437E6337"/>
    <w:rsid w:val="44991429"/>
    <w:rsid w:val="44FA379B"/>
    <w:rsid w:val="468E27CD"/>
    <w:rsid w:val="4755115C"/>
    <w:rsid w:val="4A7C42FE"/>
    <w:rsid w:val="4AF60496"/>
    <w:rsid w:val="4D767F72"/>
    <w:rsid w:val="4E67721A"/>
    <w:rsid w:val="4F0350F9"/>
    <w:rsid w:val="4F906842"/>
    <w:rsid w:val="4FF146A4"/>
    <w:rsid w:val="51524FFA"/>
    <w:rsid w:val="51C1252D"/>
    <w:rsid w:val="52642A74"/>
    <w:rsid w:val="527D2EF5"/>
    <w:rsid w:val="55AB708B"/>
    <w:rsid w:val="56DF6238"/>
    <w:rsid w:val="57FE7CEE"/>
    <w:rsid w:val="581609FA"/>
    <w:rsid w:val="58471FF2"/>
    <w:rsid w:val="58795688"/>
    <w:rsid w:val="59CB6FF9"/>
    <w:rsid w:val="5BC670B8"/>
    <w:rsid w:val="5BCA2F37"/>
    <w:rsid w:val="5C653A1E"/>
    <w:rsid w:val="5DAB4EF9"/>
    <w:rsid w:val="5DBE7604"/>
    <w:rsid w:val="5E4E29E2"/>
    <w:rsid w:val="5FBE0787"/>
    <w:rsid w:val="61776447"/>
    <w:rsid w:val="61E41603"/>
    <w:rsid w:val="62D35CBA"/>
    <w:rsid w:val="642A7420"/>
    <w:rsid w:val="64775677"/>
    <w:rsid w:val="64AC073A"/>
    <w:rsid w:val="64E04EC1"/>
    <w:rsid w:val="65CD0D2C"/>
    <w:rsid w:val="666C01DA"/>
    <w:rsid w:val="6676234C"/>
    <w:rsid w:val="69372827"/>
    <w:rsid w:val="699937E6"/>
    <w:rsid w:val="69A668E3"/>
    <w:rsid w:val="69B12712"/>
    <w:rsid w:val="6A064927"/>
    <w:rsid w:val="6AF64881"/>
    <w:rsid w:val="6C46202D"/>
    <w:rsid w:val="6CC50BDE"/>
    <w:rsid w:val="6CF36349"/>
    <w:rsid w:val="6D5118E8"/>
    <w:rsid w:val="6F7B35A7"/>
    <w:rsid w:val="70E96E09"/>
    <w:rsid w:val="71B61B1C"/>
    <w:rsid w:val="72B15E48"/>
    <w:rsid w:val="7331488C"/>
    <w:rsid w:val="75D86EED"/>
    <w:rsid w:val="78CF463E"/>
    <w:rsid w:val="790F3858"/>
    <w:rsid w:val="7A4176D7"/>
    <w:rsid w:val="7A9D6E85"/>
    <w:rsid w:val="7AB220D8"/>
    <w:rsid w:val="7C7855C3"/>
    <w:rsid w:val="7D6577CA"/>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3"/>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4">
    <w:name w:val="heading 3"/>
    <w:basedOn w:val="3"/>
    <w:next w:val="3"/>
    <w:unhideWhenUsed/>
    <w:qFormat/>
    <w:uiPriority w:val="9"/>
    <w:pPr>
      <w:keepNext/>
      <w:keepLines/>
      <w:spacing w:before="260" w:after="260" w:line="360" w:lineRule="auto"/>
      <w:outlineLvl w:val="2"/>
    </w:pPr>
    <w:rPr>
      <w:b/>
      <w:bCs/>
      <w:szCs w:val="32"/>
    </w:rPr>
  </w:style>
  <w:style w:type="paragraph" w:styleId="5">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3">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toa heading"/>
    <w:basedOn w:val="1"/>
    <w:next w:val="1"/>
    <w:qFormat/>
    <w:uiPriority w:val="0"/>
    <w:pPr>
      <w:spacing w:before="120"/>
    </w:pPr>
    <w:rPr>
      <w:rFonts w:ascii="Arial" w:hAnsi="Arial"/>
      <w:sz w:val="24"/>
    </w:rPr>
  </w:style>
  <w:style w:type="paragraph" w:styleId="7">
    <w:name w:val="Body Text"/>
    <w:basedOn w:val="1"/>
    <w:semiHidden/>
    <w:qFormat/>
    <w:uiPriority w:val="0"/>
    <w:rPr>
      <w:rFonts w:eastAsia="Arial"/>
    </w:rPr>
  </w:style>
  <w:style w:type="paragraph" w:styleId="8">
    <w:name w:val="Body Text Indent"/>
    <w:basedOn w:val="1"/>
    <w:next w:val="9"/>
    <w:qFormat/>
    <w:uiPriority w:val="0"/>
    <w:pPr>
      <w:ind w:left="420" w:leftChars="200"/>
    </w:pPr>
  </w:style>
  <w:style w:type="paragraph" w:styleId="9">
    <w:name w:val="Body Text First Indent 2"/>
    <w:basedOn w:val="8"/>
    <w:qFormat/>
    <w:uiPriority w:val="0"/>
    <w:pPr>
      <w:ind w:firstLine="640" w:firstLineChars="200"/>
    </w:pPr>
    <w:rPr>
      <w:rFonts w:hint="eastAsia" w:ascii="宋体" w:hAnsi="宋体"/>
    </w:rPr>
  </w:style>
  <w:style w:type="paragraph" w:styleId="10">
    <w:name w:val="Plain Text"/>
    <w:basedOn w:val="1"/>
    <w:qFormat/>
    <w:uiPriority w:val="0"/>
    <w:rPr>
      <w:rFonts w:ascii="宋体" w:hAnsi="Courier New"/>
      <w:szCs w:val="21"/>
    </w:rPr>
  </w:style>
  <w:style w:type="paragraph" w:styleId="11">
    <w:name w:val="endnote text"/>
    <w:basedOn w:val="1"/>
    <w:qFormat/>
    <w:uiPriority w:val="0"/>
    <w:pPr>
      <w:snapToGrid w:val="0"/>
      <w:jc w:val="left"/>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footnote text"/>
    <w:basedOn w:val="1"/>
    <w:qFormat/>
    <w:uiPriority w:val="0"/>
    <w:pPr>
      <w:snapToGrid w:val="0"/>
      <w:jc w:val="left"/>
    </w:pPr>
    <w:rPr>
      <w:sz w:val="18"/>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9">
    <w:name w:val="Strong"/>
    <w:basedOn w:val="18"/>
    <w:qFormat/>
    <w:uiPriority w:val="0"/>
    <w:rPr>
      <w:b/>
    </w:rPr>
  </w:style>
  <w:style w:type="character" w:styleId="20">
    <w:name w:val="endnote reference"/>
    <w:basedOn w:val="18"/>
    <w:qFormat/>
    <w:uiPriority w:val="0"/>
    <w:rPr>
      <w:vertAlign w:val="superscript"/>
    </w:rPr>
  </w:style>
  <w:style w:type="character" w:styleId="21">
    <w:name w:val="footnote reference"/>
    <w:basedOn w:val="18"/>
    <w:qFormat/>
    <w:uiPriority w:val="0"/>
    <w:rPr>
      <w:vertAlign w:val="superscript"/>
    </w:rPr>
  </w:style>
  <w:style w:type="table" w:customStyle="1" w:styleId="22">
    <w:name w:val="Table Normal"/>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宋体" w:hAnsi="宋体" w:eastAsia="宋体" w:cs="宋体"/>
      <w:sz w:val="24"/>
      <w:szCs w:val="24"/>
    </w:rPr>
  </w:style>
  <w:style w:type="paragraph" w:customStyle="1" w:styleId="24">
    <w:name w:val="GW-正文"/>
    <w:basedOn w:val="1"/>
    <w:qFormat/>
    <w:uiPriority w:val="0"/>
    <w:pPr>
      <w:spacing w:line="360" w:lineRule="auto"/>
      <w:ind w:firstLine="200" w:firstLineChars="200"/>
    </w:pPr>
    <w:rPr>
      <w:rFonts w:eastAsia="仿宋_GB2312"/>
      <w:sz w:val="24"/>
    </w:rPr>
  </w:style>
  <w:style w:type="character" w:customStyle="1" w:styleId="25">
    <w:name w:val="NormalCharacter"/>
    <w:semiHidden/>
    <w:qFormat/>
    <w:uiPriority w:val="0"/>
  </w:style>
  <w:style w:type="character" w:customStyle="1" w:styleId="26">
    <w:name w:val="PageNumber"/>
    <w:basedOn w:val="25"/>
    <w:qFormat/>
    <w:uiPriority w:val="0"/>
  </w:style>
  <w:style w:type="paragraph" w:customStyle="1" w:styleId="27">
    <w:name w:val="图表a"/>
    <w:basedOn w:val="1"/>
    <w:qFormat/>
    <w:uiPriority w:val="0"/>
    <w:pPr>
      <w:spacing w:line="440" w:lineRule="exact"/>
      <w:ind w:firstLine="0" w:firstLineChars="0"/>
      <w:jc w:val="center"/>
    </w:pPr>
    <w:rPr>
      <w:szCs w:val="21"/>
    </w:rPr>
  </w:style>
  <w:style w:type="paragraph" w:customStyle="1" w:styleId="28">
    <w:name w:val="样式1"/>
    <w:basedOn w:val="1"/>
    <w:qFormat/>
    <w:uiPriority w:val="0"/>
    <w:pPr>
      <w:widowControl/>
      <w:spacing w:line="348" w:lineRule="auto"/>
      <w:ind w:firstLine="480"/>
      <w:jc w:val="left"/>
    </w:pPr>
    <w:rPr>
      <w:rFonts w:hint="eastAsia" w:ascii="仿宋_GB2312" w:hAnsi="仿宋_GB2312" w:eastAsia="仿宋_GB2312" w:cs="仿宋_GB2312"/>
      <w:color w:val="000000" w:themeColor="text1"/>
      <w:kern w:val="0"/>
      <w:sz w:val="28"/>
      <w:lang w:bidi="ar"/>
      <w14:textFill>
        <w14:solidFill>
          <w14:schemeClr w14:val="tx1"/>
        </w14:solidFill>
      </w14:textFill>
    </w:rPr>
  </w:style>
  <w:style w:type="paragraph" w:customStyle="1" w:styleId="29">
    <w:name w:val="Body Text_4_0"/>
    <w:basedOn w:val="30"/>
    <w:qFormat/>
    <w:uiPriority w:val="1"/>
    <w:rPr>
      <w:rFonts w:ascii="宋体" w:hAnsi="宋体" w:cs="宋体"/>
      <w:sz w:val="24"/>
      <w:szCs w:val="24"/>
    </w:rPr>
  </w:style>
  <w:style w:type="paragraph" w:customStyle="1" w:styleId="30">
    <w:name w:val="Normal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Table Paragraph_0_0"/>
    <w:basedOn w:val="30"/>
    <w:qFormat/>
    <w:uiPriority w:val="1"/>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3744</Words>
  <Characters>3890</Characters>
  <Lines>0</Lines>
  <Paragraphs>0</Paragraphs>
  <TotalTime>3</TotalTime>
  <ScaleCrop>false</ScaleCrop>
  <LinksUpToDate>false</LinksUpToDate>
  <CharactersWithSpaces>4106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陈诗雨</cp:lastModifiedBy>
  <cp:lastPrinted>2025-02-26T02:03:00Z</cp:lastPrinted>
  <dcterms:modified xsi:type="dcterms:W3CDTF">2025-05-08T06:12:55Z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eyJoZGlkIjoiZWI5OTYyZWU2OTUyMDZkMDI3ZmUwOGY2Nzg3MjhkMTAiLCJ1c2VySWQiOiIxNjczODYwMTQzIn0=</vt:lpwstr>
  </property>
  <property fmtid="{D5CDD505-2E9C-101B-9397-08002B2CF9AE}" pid="4" name="ICV">
    <vt:lpwstr>BABE51B66BCC45A280E1661B5F95A83E</vt:lpwstr>
  </property>
</Properties>
</file>